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AC2054" w14:textId="77777777" w:rsidR="00554C1A" w:rsidRDefault="000A4411">
      <w:pPr>
        <w:spacing w:before="200" w:after="200"/>
        <w:jc w:val="center"/>
        <w:rPr>
          <w:rFonts w:ascii="Bookman Old Style" w:eastAsia="Bookman Old Style" w:hAnsi="Bookman Old Style" w:cs="Bookman Old Style"/>
          <w:sz w:val="24"/>
          <w:szCs w:val="24"/>
        </w:rPr>
      </w:pPr>
      <w:r>
        <w:rPr>
          <w:rFonts w:ascii="Bookman Old Style" w:eastAsia="Bookman Old Style" w:hAnsi="Bookman Old Style" w:cs="Bookman Old Style"/>
          <w:b/>
          <w:bCs/>
          <w:sz w:val="36"/>
          <w:szCs w:val="36"/>
        </w:rPr>
        <w:t>POLÍTICA DE PRIVACIDADE E PROTEÇÃO DE DADOS</w:t>
      </w:r>
    </w:p>
    <w:p w14:paraId="5860E891" w14:textId="77777777" w:rsidR="00554C1A" w:rsidRDefault="00554C1A">
      <w:pPr>
        <w:spacing w:before="200" w:after="200"/>
        <w:jc w:val="both"/>
        <w:rPr>
          <w:rFonts w:ascii="Bookman Old Style" w:eastAsia="Bookman Old Style" w:hAnsi="Bookman Old Style" w:cs="Bookman Old Style"/>
          <w:sz w:val="24"/>
          <w:szCs w:val="24"/>
        </w:rPr>
      </w:pPr>
    </w:p>
    <w:p w14:paraId="18C6E968" w14:textId="2B26F552" w:rsidR="00554C1A" w:rsidRDefault="000A4411">
      <w:pPr>
        <w:spacing w:before="200" w:after="200"/>
        <w:jc w:val="both"/>
        <w:rPr>
          <w:rFonts w:ascii="Bookman Old Style" w:eastAsia="Bookman Old Style" w:hAnsi="Bookman Old Style" w:cs="Bookman Old Style"/>
          <w:sz w:val="24"/>
          <w:szCs w:val="24"/>
          <w:shd w:val="clear" w:color="auto" w:fill="A2C4C9"/>
        </w:rPr>
      </w:pPr>
      <w:r>
        <w:rPr>
          <w:rFonts w:ascii="Bookman Old Style" w:eastAsia="Bookman Old Style" w:hAnsi="Bookman Old Style" w:cs="Bookman Old Style"/>
          <w:sz w:val="24"/>
          <w:szCs w:val="24"/>
        </w:rPr>
        <w:t xml:space="preserve">Última atualização: </w:t>
      </w:r>
      <w:r w:rsidR="006F2B0A">
        <w:rPr>
          <w:rFonts w:ascii="Bookman Old Style" w:eastAsia="Bookman Old Style" w:hAnsi="Bookman Old Style" w:cs="Bookman Old Style"/>
          <w:sz w:val="24"/>
          <w:szCs w:val="24"/>
        </w:rPr>
        <w:t>08 de julho de 2026</w:t>
      </w:r>
      <w:r>
        <w:rPr>
          <w:rFonts w:ascii="Bookman Old Style" w:eastAsia="Bookman Old Style" w:hAnsi="Bookman Old Style" w:cs="Bookman Old Style"/>
          <w:sz w:val="24"/>
          <w:szCs w:val="24"/>
        </w:rPr>
        <w:t xml:space="preserve">. </w:t>
      </w:r>
    </w:p>
    <w:p w14:paraId="21F4EF62"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Antes de iniciar uma relação com a Clínica Marcella Birtche, é importante que você leia atentamente essa POLÍTICA DE PRIVACIDADE, que a partir de agora será chamada apenas de “Política”. Este documento tem como princípio a preservação e a proteção da sua privacidade e seus dados pessoais, bem como conferir transparência ao USUÁRIO sobre a forma do tratamento. </w:t>
      </w:r>
    </w:p>
    <w:p w14:paraId="4C9049B5"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Essa Política e as atividades desenvolvidas pela Clínica Marcella Birtche estão de acordo com a Lei Geral de Proteção de Dados (Lei nº 13.709/18 - LGPD) e demais legislações aplicáveis. A íntegra desta política poderá ser acessada a qualquer momento pelo USUÁRIO.</w:t>
      </w:r>
    </w:p>
    <w:p w14:paraId="56688D0E"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Os seus dados são coletados, armazenados e utilizados pela Clínica Marcella Birtche com o intuito de possibilitar a prestação do serviço de tutela de saúde e demais serviços correlatos, nos termos do art. 7º, inciso VIII e do art. 9º, §3º da LGPD.</w:t>
      </w:r>
    </w:p>
    <w:p w14:paraId="03F825EF"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Além disso, o USUÁRIO, nos termos descritos nesta Política, está ciente e autoriza o direcionado dos dados pessoais para apoio e promoção das atividades da Clínica Marcella Birtche, com foco em serviços que beneficiem o USUÁRIO, atendendo ao legítimo interesse, nos termos do art. 10 da LGPD.</w:t>
      </w:r>
    </w:p>
    <w:p w14:paraId="61D3FF1D"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Esta Política pode sofrer alterações com o tempo. Caso haja qualquer alteração, será indicada, logo no início, a data da última modificação, e você receberá comunicação sobre quais foram as alterações realizadas, com o link para acesso ao novo texto.</w:t>
      </w:r>
    </w:p>
    <w:p w14:paraId="1CEEEBB5" w14:textId="77777777" w:rsidR="00554C1A" w:rsidRDefault="000A4411" w:rsidP="006F2B0A">
      <w:pPr>
        <w:numPr>
          <w:ilvl w:val="1"/>
          <w:numId w:val="2"/>
        </w:numPr>
        <w:pBdr>
          <w:top w:val="nil"/>
          <w:left w:val="nil"/>
          <w:bottom w:val="nil"/>
          <w:right w:val="nil"/>
          <w:between w:val="nil"/>
        </w:pBd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Abaixo listamos os conceitos necessários para melhor compreensão desta Política de Proteção de Dados.</w:t>
      </w:r>
    </w:p>
    <w:p w14:paraId="14D52F03" w14:textId="0F3B5272" w:rsidR="00554C1A" w:rsidRDefault="000A4411" w:rsidP="006F2B0A">
      <w:pPr>
        <w:numPr>
          <w:ilvl w:val="0"/>
          <w:numId w:val="1"/>
        </w:numPr>
        <w:spacing w:before="200" w:after="200"/>
        <w:ind w:left="0" w:firstLine="0"/>
        <w:jc w:val="both"/>
        <w:rPr>
          <w:rFonts w:ascii="Bookman Old Style" w:eastAsia="Bookman Old Style" w:hAnsi="Bookman Old Style" w:cs="Bookman Old Style"/>
          <w:b/>
          <w:bCs/>
          <w:sz w:val="24"/>
          <w:szCs w:val="24"/>
          <w:highlight w:val="white"/>
        </w:rPr>
      </w:pPr>
      <w:r>
        <w:rPr>
          <w:rFonts w:ascii="Bookman Old Style" w:eastAsia="Bookman Old Style" w:hAnsi="Bookman Old Style" w:cs="Bookman Old Style"/>
          <w:b/>
          <w:bCs/>
          <w:sz w:val="24"/>
          <w:szCs w:val="24"/>
          <w:highlight w:val="white"/>
        </w:rPr>
        <w:t>CLÍNICA MARCELLA BIRTCHE</w:t>
      </w:r>
      <w:r>
        <w:rPr>
          <w:rFonts w:ascii="Bookman Old Style" w:eastAsia="Bookman Old Style" w:hAnsi="Bookman Old Style" w:cs="Bookman Old Style"/>
          <w:sz w:val="24"/>
          <w:szCs w:val="24"/>
          <w:highlight w:val="white"/>
        </w:rPr>
        <w:t xml:space="preserve">: </w:t>
      </w:r>
      <w:r w:rsidR="0024640F">
        <w:rPr>
          <w:rFonts w:ascii="Bookman Old Style" w:eastAsia="Bookman Old Style" w:hAnsi="Bookman Old Style" w:cs="Bookman Old Style"/>
          <w:sz w:val="24"/>
          <w:szCs w:val="24"/>
          <w:highlight w:val="white"/>
        </w:rPr>
        <w:t>CLÍNICA</w:t>
      </w:r>
      <w:r>
        <w:rPr>
          <w:rFonts w:ascii="Bookman Old Style" w:eastAsia="Bookman Old Style" w:hAnsi="Bookman Old Style" w:cs="Bookman Old Style"/>
          <w:sz w:val="24"/>
          <w:szCs w:val="24"/>
          <w:highlight w:val="white"/>
        </w:rPr>
        <w:t xml:space="preserve"> MARCELLA BIRTCHE LTDA, pessoa jurídica de direito privado, inscrita no CNPJ sob nº 50.528.018/0001-39, que presta serviços médicos, em especial transplante capilar e dermatologia. </w:t>
      </w:r>
    </w:p>
    <w:p w14:paraId="517938AA" w14:textId="77777777" w:rsidR="00554C1A" w:rsidRDefault="000A4411" w:rsidP="006F2B0A">
      <w:pPr>
        <w:numPr>
          <w:ilvl w:val="0"/>
          <w:numId w:val="1"/>
        </w:numPr>
        <w:spacing w:before="200" w:after="200"/>
        <w:ind w:left="0" w:firstLine="0"/>
        <w:jc w:val="both"/>
        <w:rPr>
          <w:rFonts w:ascii="Bookman Old Style" w:eastAsia="Bookman Old Style" w:hAnsi="Bookman Old Style" w:cs="Bookman Old Style"/>
          <w:sz w:val="24"/>
          <w:szCs w:val="24"/>
          <w:highlight w:val="white"/>
        </w:rPr>
      </w:pPr>
      <w:r>
        <w:rPr>
          <w:rFonts w:ascii="Bookman Old Style" w:eastAsia="Bookman Old Style" w:hAnsi="Bookman Old Style" w:cs="Bookman Old Style"/>
          <w:b/>
          <w:bCs/>
          <w:sz w:val="24"/>
          <w:szCs w:val="24"/>
          <w:highlight w:val="white"/>
        </w:rPr>
        <w:lastRenderedPageBreak/>
        <w:t>COLETAR</w:t>
      </w:r>
      <w:r>
        <w:rPr>
          <w:rFonts w:ascii="Bookman Old Style" w:eastAsia="Bookman Old Style" w:hAnsi="Bookman Old Style" w:cs="Bookman Old Style"/>
          <w:sz w:val="24"/>
          <w:szCs w:val="24"/>
          <w:highlight w:val="white"/>
        </w:rPr>
        <w:t>: indica o acesso a uma informação pessoal fornecida por você. Essa informação permite que você seja identificado(a) por nós da Clínica Marcella Birtche.</w:t>
      </w:r>
    </w:p>
    <w:p w14:paraId="327FC2E7" w14:textId="77777777" w:rsidR="00554C1A" w:rsidRDefault="000A4411" w:rsidP="006F2B0A">
      <w:pPr>
        <w:numPr>
          <w:ilvl w:val="0"/>
          <w:numId w:val="1"/>
        </w:numPr>
        <w:spacing w:before="200" w:after="200"/>
        <w:ind w:left="0" w:firstLine="0"/>
        <w:jc w:val="both"/>
        <w:rPr>
          <w:rFonts w:ascii="Bookman Old Style" w:eastAsia="Bookman Old Style" w:hAnsi="Bookman Old Style" w:cs="Bookman Old Style"/>
          <w:sz w:val="24"/>
          <w:szCs w:val="24"/>
          <w:highlight w:val="white"/>
        </w:rPr>
      </w:pPr>
      <w:r>
        <w:rPr>
          <w:rFonts w:ascii="Bookman Old Style" w:eastAsia="Bookman Old Style" w:hAnsi="Bookman Old Style" w:cs="Bookman Old Style"/>
          <w:b/>
          <w:bCs/>
          <w:sz w:val="24"/>
          <w:szCs w:val="24"/>
          <w:highlight w:val="white"/>
        </w:rPr>
        <w:t>DADO PESSOAL</w:t>
      </w:r>
      <w:r>
        <w:rPr>
          <w:rFonts w:ascii="Bookman Old Style" w:eastAsia="Bookman Old Style" w:hAnsi="Bookman Old Style" w:cs="Bookman Old Style"/>
          <w:sz w:val="24"/>
          <w:szCs w:val="24"/>
          <w:highlight w:val="white"/>
        </w:rPr>
        <w:t>: informação relacionada a pessoa identificada ou identificável, segundo o art. 5º, inciso I da LGPD.</w:t>
      </w:r>
    </w:p>
    <w:p w14:paraId="6A64D608" w14:textId="77777777" w:rsidR="00554C1A" w:rsidRDefault="000A4411" w:rsidP="006F2B0A">
      <w:pPr>
        <w:numPr>
          <w:ilvl w:val="0"/>
          <w:numId w:val="1"/>
        </w:numPr>
        <w:spacing w:before="200" w:after="200"/>
        <w:ind w:left="0" w:firstLine="0"/>
        <w:jc w:val="both"/>
        <w:rPr>
          <w:rFonts w:ascii="Bookman Old Style" w:eastAsia="Bookman Old Style" w:hAnsi="Bookman Old Style" w:cs="Bookman Old Style"/>
          <w:sz w:val="24"/>
          <w:szCs w:val="24"/>
          <w:highlight w:val="white"/>
        </w:rPr>
      </w:pPr>
      <w:r>
        <w:rPr>
          <w:rFonts w:ascii="Bookman Old Style" w:eastAsia="Bookman Old Style" w:hAnsi="Bookman Old Style" w:cs="Bookman Old Style"/>
          <w:b/>
          <w:bCs/>
          <w:sz w:val="24"/>
          <w:szCs w:val="24"/>
          <w:highlight w:val="white"/>
        </w:rPr>
        <w:t>DADO PESSOAL SENSÍVEL</w:t>
      </w:r>
      <w:r>
        <w:rPr>
          <w:rFonts w:ascii="Bookman Old Style" w:eastAsia="Bookman Old Style" w:hAnsi="Bookman Old Style" w:cs="Bookman Old Style"/>
          <w:sz w:val="24"/>
          <w:szCs w:val="24"/>
          <w:highlight w:val="white"/>
        </w:rPr>
        <w:t>: é todo dado pessoal sobre origem racial ou étnica, convicção religiosa, opinião política, filiação a sindicato ou a organização de caráter religioso, filosófico ou político, dado referente à saúde ou à vida sexual, dado genético ou imagens, quando vinculado a uma pessoa natural.</w:t>
      </w:r>
    </w:p>
    <w:p w14:paraId="3973E100" w14:textId="77777777" w:rsidR="00554C1A" w:rsidRDefault="000A4411" w:rsidP="006F2B0A">
      <w:pPr>
        <w:numPr>
          <w:ilvl w:val="0"/>
          <w:numId w:val="1"/>
        </w:numPr>
        <w:ind w:left="0" w:firstLine="0"/>
        <w:jc w:val="both"/>
        <w:rPr>
          <w:rFonts w:ascii="Bookman Old Style" w:eastAsia="Bookman Old Style" w:hAnsi="Bookman Old Style" w:cs="Bookman Old Style"/>
          <w:sz w:val="24"/>
          <w:szCs w:val="24"/>
          <w:highlight w:val="white"/>
        </w:rPr>
      </w:pPr>
      <w:r>
        <w:rPr>
          <w:rFonts w:ascii="Bookman Old Style" w:eastAsia="Bookman Old Style" w:hAnsi="Bookman Old Style" w:cs="Bookman Old Style"/>
          <w:b/>
          <w:bCs/>
          <w:sz w:val="24"/>
          <w:szCs w:val="24"/>
          <w:highlight w:val="white"/>
        </w:rPr>
        <w:t>TRATAMENTO DE DADO PESSOA</w:t>
      </w:r>
      <w:r>
        <w:rPr>
          <w:rFonts w:ascii="Bookman Old Style" w:eastAsia="Bookman Old Style" w:hAnsi="Bookman Old Style" w:cs="Bookman Old Style"/>
          <w:sz w:val="24"/>
          <w:szCs w:val="24"/>
          <w:highlight w:val="white"/>
        </w:rPr>
        <w:t>L: toda operação realizada com o Dado Pessoa, segundo o art. 5º, inciso X da LGPD.</w:t>
      </w:r>
    </w:p>
    <w:p w14:paraId="2D8B8CA6" w14:textId="77777777" w:rsidR="00554C1A" w:rsidRDefault="000A4411" w:rsidP="006F2B0A">
      <w:pPr>
        <w:numPr>
          <w:ilvl w:val="0"/>
          <w:numId w:val="1"/>
        </w:numPr>
        <w:spacing w:before="200" w:after="200"/>
        <w:ind w:left="0" w:firstLine="0"/>
        <w:jc w:val="both"/>
        <w:rPr>
          <w:rFonts w:ascii="Montserrat" w:eastAsia="Montserrat" w:hAnsi="Montserrat" w:cs="Montserrat"/>
          <w:sz w:val="24"/>
          <w:szCs w:val="24"/>
          <w:highlight w:val="white"/>
        </w:rPr>
      </w:pPr>
      <w:r>
        <w:rPr>
          <w:rFonts w:ascii="Bookman Old Style" w:eastAsia="Bookman Old Style" w:hAnsi="Bookman Old Style" w:cs="Bookman Old Style"/>
          <w:b/>
          <w:bCs/>
          <w:sz w:val="24"/>
          <w:szCs w:val="24"/>
          <w:highlight w:val="white"/>
        </w:rPr>
        <w:t>USUÁRIO</w:t>
      </w:r>
      <w:r>
        <w:rPr>
          <w:rFonts w:ascii="Bookman Old Style" w:eastAsia="Bookman Old Style" w:hAnsi="Bookman Old Style" w:cs="Bookman Old Style"/>
          <w:sz w:val="24"/>
          <w:szCs w:val="24"/>
          <w:highlight w:val="white"/>
        </w:rPr>
        <w:t xml:space="preserve">: toda pessoa natural que possui relação com a Clínica Marcella Birtche.  Existem três tipos de USUÁRIO: </w:t>
      </w:r>
    </w:p>
    <w:p w14:paraId="5D9F995D" w14:textId="77777777" w:rsidR="00554C1A" w:rsidRDefault="000A4411" w:rsidP="006F2B0A">
      <w:pPr>
        <w:numPr>
          <w:ilvl w:val="1"/>
          <w:numId w:val="1"/>
        </w:numPr>
        <w:spacing w:before="200" w:after="200"/>
        <w:ind w:left="0" w:firstLine="0"/>
        <w:jc w:val="both"/>
        <w:rPr>
          <w:rFonts w:ascii="Montserrat" w:eastAsia="Montserrat" w:hAnsi="Montserrat" w:cs="Montserrat"/>
          <w:sz w:val="24"/>
          <w:szCs w:val="24"/>
          <w:highlight w:val="white"/>
        </w:rPr>
      </w:pPr>
      <w:r>
        <w:rPr>
          <w:rFonts w:ascii="Bookman Old Style" w:eastAsia="Bookman Old Style" w:hAnsi="Bookman Old Style" w:cs="Bookman Old Style"/>
          <w:b/>
          <w:bCs/>
          <w:sz w:val="24"/>
          <w:szCs w:val="24"/>
          <w:highlight w:val="white"/>
        </w:rPr>
        <w:t>COLABORADOR</w:t>
      </w:r>
      <w:r>
        <w:rPr>
          <w:rFonts w:ascii="Bookman Old Style" w:eastAsia="Bookman Old Style" w:hAnsi="Bookman Old Style" w:cs="Bookman Old Style"/>
          <w:sz w:val="24"/>
          <w:szCs w:val="24"/>
          <w:highlight w:val="white"/>
        </w:rPr>
        <w:t xml:space="preserve">: Corresponde ao USUÁRIO que faz parte do </w:t>
      </w:r>
      <w:r>
        <w:rPr>
          <w:rFonts w:ascii="Bookman Old Style" w:eastAsia="Bookman Old Style" w:hAnsi="Bookman Old Style" w:cs="Bookman Old Style"/>
          <w:sz w:val="24"/>
          <w:szCs w:val="24"/>
        </w:rPr>
        <w:t>corpo de funcionários ou fornecedores de serviços e produtos para a Clínica Marcella Birtche.</w:t>
      </w:r>
    </w:p>
    <w:p w14:paraId="4ECB758D" w14:textId="77777777" w:rsidR="00554C1A" w:rsidRDefault="000A4411" w:rsidP="006F2B0A">
      <w:pPr>
        <w:numPr>
          <w:ilvl w:val="2"/>
          <w:numId w:val="1"/>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COLABORADOR CELETISTA</w:t>
      </w:r>
      <w:r>
        <w:rPr>
          <w:rFonts w:ascii="Bookman Old Style" w:eastAsia="Bookman Old Style" w:hAnsi="Bookman Old Style" w:cs="Bookman Old Style"/>
          <w:sz w:val="24"/>
          <w:szCs w:val="24"/>
        </w:rPr>
        <w:t>: trata-se do COLABORADOR contratado sob o regime jurídico celetista;</w:t>
      </w:r>
    </w:p>
    <w:p w14:paraId="6E698A38" w14:textId="77777777" w:rsidR="00554C1A" w:rsidRDefault="000A4411" w:rsidP="006F2B0A">
      <w:pPr>
        <w:numPr>
          <w:ilvl w:val="2"/>
          <w:numId w:val="1"/>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 xml:space="preserve">COLABORADOR PRESTADOR DE SERVIÇO: </w:t>
      </w:r>
      <w:r>
        <w:rPr>
          <w:rFonts w:ascii="Bookman Old Style" w:eastAsia="Bookman Old Style" w:hAnsi="Bookman Old Style" w:cs="Bookman Old Style"/>
          <w:sz w:val="24"/>
          <w:szCs w:val="24"/>
        </w:rPr>
        <w:t xml:space="preserve">trata-se do COLABORADOR fornecedor de serviços e contrato sob regime civil de prestação de serviços ou parceria comercial. </w:t>
      </w:r>
    </w:p>
    <w:p w14:paraId="61E88B0A" w14:textId="77777777" w:rsidR="00554C1A" w:rsidRDefault="000A4411" w:rsidP="006F2B0A">
      <w:pPr>
        <w:numPr>
          <w:ilvl w:val="1"/>
          <w:numId w:val="1"/>
        </w:numPr>
        <w:spacing w:before="200" w:after="200"/>
        <w:ind w:left="0" w:firstLine="0"/>
        <w:jc w:val="both"/>
        <w:rPr>
          <w:rFonts w:ascii="Montserrat" w:eastAsia="Montserrat" w:hAnsi="Montserrat" w:cs="Montserrat"/>
          <w:sz w:val="24"/>
          <w:szCs w:val="24"/>
        </w:rPr>
      </w:pPr>
      <w:r>
        <w:rPr>
          <w:rFonts w:ascii="Bookman Old Style" w:eastAsia="Bookman Old Style" w:hAnsi="Bookman Old Style" w:cs="Bookman Old Style"/>
          <w:b/>
          <w:bCs/>
          <w:sz w:val="24"/>
          <w:szCs w:val="24"/>
        </w:rPr>
        <w:t>FELLOW</w:t>
      </w:r>
      <w:r>
        <w:rPr>
          <w:rFonts w:ascii="Bookman Old Style" w:eastAsia="Bookman Old Style" w:hAnsi="Bookman Old Style" w:cs="Bookman Old Style"/>
          <w:sz w:val="24"/>
          <w:szCs w:val="24"/>
        </w:rPr>
        <w:t xml:space="preserve">: Trata-se de pessoa natural, formada em medicina, com diploma válido no Brasil, com inscrição ativa em Conselho Estadual de Medicina, que participa de programa de </w:t>
      </w:r>
      <w:proofErr w:type="spellStart"/>
      <w:r>
        <w:rPr>
          <w:rFonts w:ascii="Bookman Old Style" w:eastAsia="Bookman Old Style" w:hAnsi="Bookman Old Style" w:cs="Bookman Old Style"/>
          <w:i/>
          <w:iCs/>
          <w:sz w:val="24"/>
          <w:szCs w:val="24"/>
        </w:rPr>
        <w:t>fellowship</w:t>
      </w:r>
      <w:proofErr w:type="spellEnd"/>
      <w:r>
        <w:rPr>
          <w:rFonts w:ascii="Bookman Old Style" w:eastAsia="Bookman Old Style" w:hAnsi="Bookman Old Style" w:cs="Bookman Old Style"/>
          <w:sz w:val="24"/>
          <w:szCs w:val="24"/>
        </w:rPr>
        <w:t xml:space="preserve"> na Clínica Marcella Birtche, podendo acompanhar e executar serviços médicos. </w:t>
      </w:r>
    </w:p>
    <w:p w14:paraId="312AF2D9" w14:textId="77777777" w:rsidR="00554C1A" w:rsidRDefault="000A4411" w:rsidP="006F2B0A">
      <w:pPr>
        <w:numPr>
          <w:ilvl w:val="1"/>
          <w:numId w:val="1"/>
        </w:numPr>
        <w:spacing w:before="200" w:after="200"/>
        <w:ind w:left="0" w:firstLine="0"/>
        <w:jc w:val="both"/>
        <w:rPr>
          <w:rFonts w:ascii="Montserrat" w:eastAsia="Montserrat" w:hAnsi="Montserrat" w:cs="Montserrat"/>
          <w:sz w:val="24"/>
          <w:szCs w:val="24"/>
        </w:rPr>
      </w:pPr>
      <w:r>
        <w:rPr>
          <w:rFonts w:ascii="Bookman Old Style" w:eastAsia="Bookman Old Style" w:hAnsi="Bookman Old Style" w:cs="Bookman Old Style"/>
          <w:b/>
          <w:bCs/>
          <w:sz w:val="24"/>
          <w:szCs w:val="24"/>
        </w:rPr>
        <w:t>PACIENTE</w:t>
      </w:r>
      <w:r>
        <w:rPr>
          <w:rFonts w:ascii="Bookman Old Style" w:eastAsia="Bookman Old Style" w:hAnsi="Bookman Old Style" w:cs="Bookman Old Style"/>
          <w:sz w:val="24"/>
          <w:szCs w:val="24"/>
        </w:rPr>
        <w:t>: É aquele USUÁRIO que frui dos serviços prestados pela Clínica Marcella Birtche.</w:t>
      </w:r>
    </w:p>
    <w:p w14:paraId="57B33E1B" w14:textId="6BCE1745" w:rsidR="00554C1A" w:rsidRDefault="000A4411" w:rsidP="006F2B0A">
      <w:pPr>
        <w:numPr>
          <w:ilvl w:val="2"/>
          <w:numId w:val="1"/>
        </w:numPr>
        <w:spacing w:before="200" w:after="200"/>
        <w:ind w:left="0" w:firstLine="0"/>
        <w:jc w:val="both"/>
        <w:rPr>
          <w:rFonts w:ascii="Montserrat" w:eastAsia="Montserrat" w:hAnsi="Montserrat" w:cs="Montserrat"/>
          <w:sz w:val="24"/>
          <w:szCs w:val="24"/>
        </w:rPr>
      </w:pPr>
      <w:r>
        <w:rPr>
          <w:rFonts w:ascii="Bookman Old Style" w:eastAsia="Bookman Old Style" w:hAnsi="Bookman Old Style" w:cs="Bookman Old Style"/>
          <w:b/>
          <w:bCs/>
          <w:sz w:val="24"/>
          <w:szCs w:val="24"/>
        </w:rPr>
        <w:t>ACOMPANHANTE</w:t>
      </w:r>
      <w:r>
        <w:rPr>
          <w:rFonts w:ascii="Bookman Old Style" w:eastAsia="Bookman Old Style" w:hAnsi="Bookman Old Style" w:cs="Bookman Old Style"/>
          <w:sz w:val="24"/>
          <w:szCs w:val="24"/>
        </w:rPr>
        <w:t xml:space="preserve">: Trata-se da pessoa natural a ser designada pelo </w:t>
      </w:r>
      <w:r>
        <w:rPr>
          <w:rFonts w:ascii="Bookman Old Style" w:eastAsia="Bookman Old Style" w:hAnsi="Bookman Old Style" w:cs="Bookman Old Style"/>
          <w:b/>
          <w:bCs/>
          <w:sz w:val="24"/>
          <w:szCs w:val="24"/>
        </w:rPr>
        <w:t>PACIENTE</w:t>
      </w:r>
      <w:r>
        <w:rPr>
          <w:rFonts w:ascii="Bookman Old Style" w:eastAsia="Bookman Old Style" w:hAnsi="Bookman Old Style" w:cs="Bookman Old Style"/>
          <w:sz w:val="24"/>
          <w:szCs w:val="24"/>
        </w:rPr>
        <w:t xml:space="preserve"> para acompanhar e oferecer suporte ao paciente durante consultas, exames ou </w:t>
      </w:r>
      <w:r w:rsidR="0024640F">
        <w:rPr>
          <w:rFonts w:ascii="Bookman Old Style" w:eastAsia="Bookman Old Style" w:hAnsi="Bookman Old Style" w:cs="Bookman Old Style"/>
          <w:sz w:val="24"/>
          <w:szCs w:val="24"/>
        </w:rPr>
        <w:t>internações oferecidas</w:t>
      </w:r>
      <w:r>
        <w:rPr>
          <w:rFonts w:ascii="Bookman Old Style" w:eastAsia="Bookman Old Style" w:hAnsi="Bookman Old Style" w:cs="Bookman Old Style"/>
          <w:sz w:val="24"/>
          <w:szCs w:val="24"/>
        </w:rPr>
        <w:t xml:space="preserve"> pela Clínica Marcella Birtche. O acompanhante deverá ser pessoa maior de 18 (dezoito) anos. </w:t>
      </w:r>
    </w:p>
    <w:p w14:paraId="12627265"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Informações obtidas por esta Política</w:t>
      </w:r>
    </w:p>
    <w:p w14:paraId="65CB4556"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 xml:space="preserve">Atendendo à devida transparência ao USUÁRIO, a presente política esclarecerá sobre: </w:t>
      </w:r>
    </w:p>
    <w:p w14:paraId="422FDA5F"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As fontes dos dados coletados;</w:t>
      </w:r>
    </w:p>
    <w:p w14:paraId="40D93817"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Espécies de dados que são coletados;</w:t>
      </w:r>
    </w:p>
    <w:p w14:paraId="6849B26E" w14:textId="77777777" w:rsidR="00554C1A" w:rsidRDefault="000A4411" w:rsidP="006F2B0A">
      <w:pPr>
        <w:numPr>
          <w:ilvl w:val="2"/>
          <w:numId w:val="2"/>
        </w:numPr>
        <w:pBdr>
          <w:top w:val="nil"/>
          <w:left w:val="nil"/>
          <w:bottom w:val="nil"/>
          <w:right w:val="nil"/>
          <w:between w:val="nil"/>
        </w:pBd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Finalidade dos dados coletados;</w:t>
      </w:r>
    </w:p>
    <w:p w14:paraId="6E4F0B43" w14:textId="77777777" w:rsidR="00554C1A" w:rsidRDefault="000A4411" w:rsidP="006F2B0A">
      <w:pPr>
        <w:numPr>
          <w:ilvl w:val="2"/>
          <w:numId w:val="2"/>
        </w:numPr>
        <w:pBdr>
          <w:top w:val="nil"/>
          <w:left w:val="nil"/>
          <w:bottom w:val="nil"/>
          <w:right w:val="nil"/>
          <w:between w:val="nil"/>
        </w:pBd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Para quem e por que são compartilhados; </w:t>
      </w:r>
    </w:p>
    <w:p w14:paraId="696FF95B" w14:textId="77777777" w:rsidR="00554C1A" w:rsidRDefault="000A4411" w:rsidP="006F2B0A">
      <w:pPr>
        <w:numPr>
          <w:ilvl w:val="2"/>
          <w:numId w:val="2"/>
        </w:numPr>
        <w:pBdr>
          <w:top w:val="nil"/>
          <w:left w:val="nil"/>
          <w:bottom w:val="nil"/>
          <w:right w:val="nil"/>
          <w:between w:val="nil"/>
        </w:pBd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Como são armazenados e protegidos; e</w:t>
      </w:r>
    </w:p>
    <w:p w14:paraId="07BE072E" w14:textId="77777777" w:rsidR="00554C1A" w:rsidRDefault="000A4411" w:rsidP="006F2B0A">
      <w:pPr>
        <w:numPr>
          <w:ilvl w:val="2"/>
          <w:numId w:val="2"/>
        </w:numPr>
        <w:pBdr>
          <w:top w:val="nil"/>
          <w:left w:val="nil"/>
          <w:bottom w:val="nil"/>
          <w:right w:val="nil"/>
          <w:between w:val="nil"/>
        </w:pBd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Direitos do titular e como exercê-los. </w:t>
      </w:r>
    </w:p>
    <w:p w14:paraId="20263180"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Quais são as fontes dos dados coletados?</w:t>
      </w:r>
    </w:p>
    <w:p w14:paraId="7445C168"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Esta Política se aplica aos Dados Pessoais que coletamos através das seguintes fontes:</w:t>
      </w:r>
    </w:p>
    <w:p w14:paraId="33199EAE"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 Do próprio titular, seja de forma verbal ou escrita, referente a si próprio ou quem ele seja responsável; </w:t>
      </w:r>
    </w:p>
    <w:p w14:paraId="78E94243"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 Por terceiros, como outros USUÁRIOS, especialmente os USUÁRIOS FELLOW, COLABORADOR CELETISTA OU COLABORADOR PRESTADOR DE SERVIÇO e ACOMPANHANTE;</w:t>
      </w:r>
    </w:p>
    <w:p w14:paraId="27A0085E"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 Dados públicos ou compartilhados conosco em redes sociais (e.g. Facebook, Instagram, TikTok, </w:t>
      </w:r>
      <w:proofErr w:type="gramStart"/>
      <w:r>
        <w:rPr>
          <w:rFonts w:ascii="Bookman Old Style" w:eastAsia="Bookman Old Style" w:hAnsi="Bookman Old Style" w:cs="Bookman Old Style"/>
          <w:sz w:val="24"/>
          <w:szCs w:val="24"/>
        </w:rPr>
        <w:t xml:space="preserve">Pinterest, </w:t>
      </w:r>
      <w:proofErr w:type="spellStart"/>
      <w:r>
        <w:rPr>
          <w:rFonts w:ascii="Bookman Old Style" w:eastAsia="Bookman Old Style" w:hAnsi="Bookman Old Style" w:cs="Bookman Old Style"/>
          <w:sz w:val="24"/>
          <w:szCs w:val="24"/>
        </w:rPr>
        <w:t>etc</w:t>
      </w:r>
      <w:proofErr w:type="spellEnd"/>
      <w:proofErr w:type="gramEnd"/>
      <w:r>
        <w:rPr>
          <w:rFonts w:ascii="Bookman Old Style" w:eastAsia="Bookman Old Style" w:hAnsi="Bookman Old Style" w:cs="Bookman Old Style"/>
          <w:sz w:val="24"/>
          <w:szCs w:val="24"/>
        </w:rPr>
        <w:t xml:space="preserve">) ou fontes públicas (e.g. Secretaria da Fazenda), entre outros.  </w:t>
      </w:r>
    </w:p>
    <w:p w14:paraId="416DB3B9"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Quais dados coletamos?</w:t>
      </w:r>
    </w:p>
    <w:p w14:paraId="2894952D"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Ao relacionar-se com a Clínica Marcella Birtche, você fornece as seguintes informações:</w:t>
      </w:r>
    </w:p>
    <w:p w14:paraId="672BB86F"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b/>
          <w:bCs/>
          <w:sz w:val="24"/>
          <w:szCs w:val="24"/>
        </w:rPr>
        <w:t>COLABORADOR CELETISTA</w:t>
      </w:r>
      <w:r>
        <w:rPr>
          <w:rFonts w:ascii="Bookman Old Style" w:eastAsia="Bookman Old Style" w:hAnsi="Bookman Old Style" w:cs="Bookman Old Style"/>
          <w:sz w:val="24"/>
          <w:szCs w:val="24"/>
        </w:rPr>
        <w:t>: nome completo, CPF, Carteira de Identidade, nacionalidade, naturalidade, gênero, número de telefone e whatsapp, endereço, endereço de e-mail, dados profissionais ou referentes à formação acadêmica, inclusive inscrição profissional no conselho de classe, contracheque, Declaração de Imposto de Renda Pessoa Física (DIRPF), informações bancárias relativas à conta corrente, PIS/Pasep, Carteira de Trabalho e Previdência Social, Número da Conta do Fundo de Garantia por Tempo de Serviço e fotografia/vídeo na/no qual a pessoa natural pode ser identificada.</w:t>
      </w:r>
    </w:p>
    <w:p w14:paraId="134F7968"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rPr>
      </w:pPr>
      <w:r>
        <w:rPr>
          <w:rFonts w:ascii="Bookman Old Style" w:eastAsia="Bookman Old Style" w:hAnsi="Bookman Old Style" w:cs="Bookman Old Style"/>
          <w:b/>
          <w:bCs/>
          <w:sz w:val="24"/>
          <w:szCs w:val="24"/>
        </w:rPr>
        <w:lastRenderedPageBreak/>
        <w:t>COLABORADOR PRESTADOR DE SERVIÇO</w:t>
      </w:r>
      <w:r>
        <w:rPr>
          <w:rFonts w:ascii="Bookman Old Style" w:eastAsia="Bookman Old Style" w:hAnsi="Bookman Old Style" w:cs="Bookman Old Style"/>
          <w:sz w:val="24"/>
          <w:szCs w:val="24"/>
        </w:rPr>
        <w:t>: (se pessoa física ou para os sócios da pessoa jurídica) nome completo, CPF, gênero, Carteira de Identidade, nacionalidade, naturalidade, número de telefone e whatsapp, endereço, endereço de e-mail, dados profissionais ou referentes à formação acadêmica, inclusive inscrição profissional no conselho de classe, informações bancárias relativas à conta corrente, participação societária na pessoa jurídica que presta serviços para a Clínica Marcella Birtche e fotografia/vídeo na/no qual a pessoa natural pode ser identificada.</w:t>
      </w:r>
    </w:p>
    <w:p w14:paraId="6AF140A7"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b/>
          <w:bCs/>
          <w:sz w:val="24"/>
          <w:szCs w:val="24"/>
        </w:rPr>
        <w:t>FELLOW</w:t>
      </w:r>
      <w:r>
        <w:rPr>
          <w:rFonts w:ascii="Bookman Old Style" w:eastAsia="Bookman Old Style" w:hAnsi="Bookman Old Style" w:cs="Bookman Old Style"/>
          <w:sz w:val="24"/>
          <w:szCs w:val="24"/>
        </w:rPr>
        <w:t>: nome completo, CPF, Carteira de Identidade, nacionalidade, naturalidade, número de telefone e whatsapp, gênero, endereço, endereço de e-mail, dados profissionais ou referentes à formação acadêmica, inclusive inscrição profissional no Conselho Regional de Medicina, Diploma, e fotografia/vídeo na/no qual a pessoa natural pode ser identificada.</w:t>
      </w:r>
    </w:p>
    <w:p w14:paraId="444A3783"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b/>
          <w:bCs/>
          <w:sz w:val="24"/>
          <w:szCs w:val="24"/>
        </w:rPr>
        <w:t>PACIENTE</w:t>
      </w:r>
      <w:r>
        <w:rPr>
          <w:rFonts w:ascii="Bookman Old Style" w:eastAsia="Bookman Old Style" w:hAnsi="Bookman Old Style" w:cs="Bookman Old Style"/>
          <w:sz w:val="24"/>
          <w:szCs w:val="24"/>
        </w:rPr>
        <w:t xml:space="preserve">: nome completo, CPF, Carteira de Identidade, nacionalidade, gênero, naturalidade, número de telefone e whatsapp, endereço, endereço de e-mail, dados de saúde, incluindo exames médicos, acesso ao histórico de saúde e familiar, inclusive histórico de medicações e uso de substâncias psicotrópicas, prontuário médico, imagens, inclusive foto e vídeo, origem racial ou étnica e outras informações que se façam necessárias à execução dos serviços. </w:t>
      </w:r>
    </w:p>
    <w:p w14:paraId="6E406558"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b/>
          <w:bCs/>
          <w:sz w:val="24"/>
          <w:szCs w:val="24"/>
        </w:rPr>
        <w:t>ACOMPANHANTE</w:t>
      </w:r>
      <w:r>
        <w:rPr>
          <w:rFonts w:ascii="Bookman Old Style" w:eastAsia="Bookman Old Style" w:hAnsi="Bookman Old Style" w:cs="Bookman Old Style"/>
          <w:sz w:val="24"/>
          <w:szCs w:val="24"/>
        </w:rPr>
        <w:t xml:space="preserve">: nome completo e número de telefone e whatsapp. </w:t>
      </w:r>
    </w:p>
    <w:p w14:paraId="377CC91F"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highlight w:val="white"/>
        </w:rPr>
        <w:t xml:space="preserve">Durante o relacionamento com a Clínica Marcella Birtche, caso a interação seja no meio online, também poderão ser coletados automaticamente dados de navegação, como </w:t>
      </w:r>
      <w:r>
        <w:rPr>
          <w:rFonts w:ascii="Bookman Old Style" w:eastAsia="Bookman Old Style" w:hAnsi="Bookman Old Style" w:cs="Bookman Old Style"/>
          <w:sz w:val="24"/>
          <w:szCs w:val="24"/>
        </w:rPr>
        <w:t>idioma e localização.</w:t>
      </w:r>
    </w:p>
    <w:p w14:paraId="493C7052" w14:textId="77777777" w:rsidR="00554C1A" w:rsidRDefault="000A4411" w:rsidP="006F2B0A">
      <w:pPr>
        <w:numPr>
          <w:ilvl w:val="0"/>
          <w:numId w:val="2"/>
        </w:numPr>
        <w:pBdr>
          <w:top w:val="nil"/>
          <w:left w:val="nil"/>
          <w:bottom w:val="nil"/>
          <w:right w:val="nil"/>
          <w:between w:val="nil"/>
        </w:pBd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Qual a finalidade da coleta desses dados?</w:t>
      </w:r>
    </w:p>
    <w:p w14:paraId="2EADCD43"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Essas informações e dados são coletados com as seguintes finalidades:</w:t>
      </w:r>
    </w:p>
    <w:tbl>
      <w:tblPr>
        <w:tblStyle w:val="a"/>
        <w:tblW w:w="855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0"/>
        <w:gridCol w:w="3615"/>
        <w:gridCol w:w="2685"/>
      </w:tblGrid>
      <w:tr w:rsidR="00554C1A" w14:paraId="559C59C6" w14:textId="77777777" w:rsidTr="0024640F">
        <w:trPr>
          <w:trHeight w:val="720"/>
          <w:jc w:val="center"/>
        </w:trPr>
        <w:tc>
          <w:tcPr>
            <w:tcW w:w="2250" w:type="dxa"/>
            <w:shd w:val="clear" w:color="auto" w:fill="76A5AF"/>
            <w:tcMar>
              <w:top w:w="100" w:type="dxa"/>
              <w:left w:w="100" w:type="dxa"/>
              <w:bottom w:w="100" w:type="dxa"/>
              <w:right w:w="100" w:type="dxa"/>
            </w:tcMar>
          </w:tcPr>
          <w:p w14:paraId="5CA84427" w14:textId="77777777" w:rsidR="00554C1A" w:rsidRDefault="000A4411">
            <w:pPr>
              <w:widowControl w:val="0"/>
              <w:spacing w:before="200" w:after="200"/>
              <w:jc w:val="center"/>
              <w:rPr>
                <w:rFonts w:ascii="Bookman Old Style" w:eastAsia="Bookman Old Style" w:hAnsi="Bookman Old Style" w:cs="Bookman Old Style"/>
                <w:b/>
                <w:bCs/>
              </w:rPr>
            </w:pPr>
            <w:r>
              <w:rPr>
                <w:rFonts w:ascii="Bookman Old Style" w:eastAsia="Bookman Old Style" w:hAnsi="Bookman Old Style" w:cs="Bookman Old Style"/>
                <w:b/>
                <w:bCs/>
              </w:rPr>
              <w:t>USUÁRIO</w:t>
            </w:r>
          </w:p>
        </w:tc>
        <w:tc>
          <w:tcPr>
            <w:tcW w:w="3615" w:type="dxa"/>
            <w:shd w:val="clear" w:color="auto" w:fill="76A5AF"/>
            <w:tcMar>
              <w:top w:w="100" w:type="dxa"/>
              <w:left w:w="100" w:type="dxa"/>
              <w:bottom w:w="100" w:type="dxa"/>
              <w:right w:w="100" w:type="dxa"/>
            </w:tcMar>
          </w:tcPr>
          <w:p w14:paraId="3E4B6A94" w14:textId="77777777" w:rsidR="00554C1A" w:rsidRDefault="000A4411">
            <w:pPr>
              <w:widowControl w:val="0"/>
              <w:spacing w:before="200" w:after="200"/>
              <w:jc w:val="center"/>
              <w:rPr>
                <w:rFonts w:ascii="Bookman Old Style" w:eastAsia="Bookman Old Style" w:hAnsi="Bookman Old Style" w:cs="Bookman Old Style"/>
                <w:b/>
                <w:bCs/>
              </w:rPr>
            </w:pPr>
            <w:r>
              <w:rPr>
                <w:rFonts w:ascii="Bookman Old Style" w:eastAsia="Bookman Old Style" w:hAnsi="Bookman Old Style" w:cs="Bookman Old Style"/>
                <w:b/>
                <w:bCs/>
              </w:rPr>
              <w:t>FINALIDADE</w:t>
            </w:r>
          </w:p>
        </w:tc>
        <w:tc>
          <w:tcPr>
            <w:tcW w:w="2685" w:type="dxa"/>
            <w:shd w:val="clear" w:color="auto" w:fill="76A5AF"/>
            <w:tcMar>
              <w:top w:w="100" w:type="dxa"/>
              <w:left w:w="100" w:type="dxa"/>
              <w:bottom w:w="100" w:type="dxa"/>
              <w:right w:w="100" w:type="dxa"/>
            </w:tcMar>
          </w:tcPr>
          <w:p w14:paraId="6E448482" w14:textId="77777777" w:rsidR="00554C1A" w:rsidRDefault="000A4411">
            <w:pPr>
              <w:widowControl w:val="0"/>
              <w:spacing w:before="200" w:after="200"/>
              <w:jc w:val="center"/>
              <w:rPr>
                <w:rFonts w:ascii="Bookman Old Style" w:eastAsia="Bookman Old Style" w:hAnsi="Bookman Old Style" w:cs="Bookman Old Style"/>
                <w:b/>
                <w:bCs/>
              </w:rPr>
            </w:pPr>
            <w:r>
              <w:rPr>
                <w:rFonts w:ascii="Bookman Old Style" w:eastAsia="Bookman Old Style" w:hAnsi="Bookman Old Style" w:cs="Bookman Old Style"/>
                <w:b/>
                <w:bCs/>
              </w:rPr>
              <w:t>BASE LEGAL</w:t>
            </w:r>
          </w:p>
        </w:tc>
      </w:tr>
      <w:tr w:rsidR="00554C1A" w:rsidRPr="006F2B0A" w14:paraId="5638E0A3" w14:textId="77777777" w:rsidTr="0024640F">
        <w:trPr>
          <w:trHeight w:val="930"/>
          <w:jc w:val="center"/>
        </w:trPr>
        <w:tc>
          <w:tcPr>
            <w:tcW w:w="2250" w:type="dxa"/>
            <w:shd w:val="clear" w:color="auto" w:fill="D0E0E3"/>
            <w:tcMar>
              <w:top w:w="100" w:type="dxa"/>
              <w:left w:w="100" w:type="dxa"/>
              <w:bottom w:w="100" w:type="dxa"/>
              <w:right w:w="100" w:type="dxa"/>
            </w:tcMar>
          </w:tcPr>
          <w:p w14:paraId="6A2CE628" w14:textId="77777777" w:rsidR="00554C1A" w:rsidRDefault="000A4411">
            <w:pPr>
              <w:spacing w:before="200" w:after="200"/>
              <w:jc w:val="center"/>
              <w:rPr>
                <w:rFonts w:ascii="Bookman Old Style" w:eastAsia="Bookman Old Style" w:hAnsi="Bookman Old Style" w:cs="Bookman Old Style"/>
                <w:b/>
                <w:bCs/>
                <w:shd w:val="clear" w:color="auto" w:fill="D0E0E3"/>
              </w:rPr>
            </w:pPr>
            <w:r>
              <w:rPr>
                <w:rFonts w:ascii="Bookman Old Style" w:eastAsia="Bookman Old Style" w:hAnsi="Bookman Old Style" w:cs="Bookman Old Style"/>
                <w:b/>
                <w:bCs/>
                <w:shd w:val="clear" w:color="auto" w:fill="D0E0E3"/>
              </w:rPr>
              <w:t>COLABORADOR CELETISTA</w:t>
            </w:r>
          </w:p>
        </w:tc>
        <w:tc>
          <w:tcPr>
            <w:tcW w:w="3615" w:type="dxa"/>
            <w:tcMar>
              <w:top w:w="100" w:type="dxa"/>
              <w:left w:w="100" w:type="dxa"/>
              <w:bottom w:w="100" w:type="dxa"/>
              <w:right w:w="100" w:type="dxa"/>
            </w:tcMar>
          </w:tcPr>
          <w:p w14:paraId="57867594" w14:textId="77777777" w:rsidR="00554C1A" w:rsidRDefault="000A4411" w:rsidP="006F2B0A">
            <w:pPr>
              <w:pBdr>
                <w:top w:val="nil"/>
                <w:left w:val="nil"/>
                <w:bottom w:val="nil"/>
                <w:right w:val="nil"/>
                <w:between w:val="nil"/>
              </w:pBd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Execução e Fiscalização do Contrato de Trabalho</w:t>
            </w:r>
          </w:p>
          <w:p w14:paraId="5C59A1EE" w14:textId="77777777" w:rsidR="00554C1A" w:rsidRDefault="000A4411" w:rsidP="006F2B0A">
            <w:pPr>
              <w:pBdr>
                <w:top w:val="nil"/>
                <w:left w:val="nil"/>
                <w:bottom w:val="nil"/>
                <w:right w:val="nil"/>
                <w:between w:val="nil"/>
              </w:pBd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Personalização dos serviços e do contato com o usuário</w:t>
            </w:r>
          </w:p>
          <w:p w14:paraId="75A60844"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lastRenderedPageBreak/>
              <w:t>Identificação e Confirmação da identidade do usuário</w:t>
            </w:r>
          </w:p>
          <w:p w14:paraId="7D980C9D"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Uso da Imagem em conteúdo da Clínica Marcella Birtche em redes sociais e aprimoramento de estratégias de marketing</w:t>
            </w:r>
          </w:p>
          <w:p w14:paraId="4D28E33D"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Cumprimento de obrigações decorrentes da legislação</w:t>
            </w:r>
          </w:p>
        </w:tc>
        <w:tc>
          <w:tcPr>
            <w:tcW w:w="2685" w:type="dxa"/>
            <w:tcMar>
              <w:top w:w="100" w:type="dxa"/>
              <w:left w:w="100" w:type="dxa"/>
              <w:bottom w:w="100" w:type="dxa"/>
              <w:right w:w="100" w:type="dxa"/>
            </w:tcMar>
          </w:tcPr>
          <w:p w14:paraId="34A26CE8" w14:textId="77777777" w:rsidR="00554C1A" w:rsidRPr="006F2B0A" w:rsidRDefault="000A4411">
            <w:pPr>
              <w:spacing w:before="200" w:after="200"/>
              <w:jc w:val="center"/>
              <w:rPr>
                <w:rFonts w:ascii="Bookman Old Style" w:eastAsia="Bookman Old Style" w:hAnsi="Bookman Old Style" w:cs="Bookman Old Style"/>
                <w:lang w:val="it-IT"/>
              </w:rPr>
            </w:pPr>
            <w:r w:rsidRPr="006F2B0A">
              <w:rPr>
                <w:rFonts w:ascii="Bookman Old Style" w:eastAsia="Bookman Old Style" w:hAnsi="Bookman Old Style" w:cs="Bookman Old Style"/>
                <w:lang w:val="it-IT"/>
              </w:rPr>
              <w:lastRenderedPageBreak/>
              <w:t xml:space="preserve">art. 7º, I, II, V, VI e IX, da LGPD. </w:t>
            </w:r>
          </w:p>
        </w:tc>
      </w:tr>
      <w:tr w:rsidR="00554C1A" w:rsidRPr="006F2B0A" w14:paraId="7D2F3254" w14:textId="77777777" w:rsidTr="0024640F">
        <w:trPr>
          <w:jc w:val="center"/>
        </w:trPr>
        <w:tc>
          <w:tcPr>
            <w:tcW w:w="2250" w:type="dxa"/>
            <w:shd w:val="clear" w:color="auto" w:fill="D0E0E3"/>
            <w:tcMar>
              <w:top w:w="100" w:type="dxa"/>
              <w:left w:w="100" w:type="dxa"/>
              <w:bottom w:w="100" w:type="dxa"/>
              <w:right w:w="100" w:type="dxa"/>
            </w:tcMar>
          </w:tcPr>
          <w:p w14:paraId="5F0EBDAE" w14:textId="77777777" w:rsidR="00554C1A" w:rsidRDefault="000A4411">
            <w:pPr>
              <w:spacing w:before="200" w:after="200"/>
              <w:jc w:val="both"/>
              <w:rPr>
                <w:rFonts w:ascii="Bookman Old Style" w:eastAsia="Bookman Old Style" w:hAnsi="Bookman Old Style" w:cs="Bookman Old Style"/>
                <w:b/>
                <w:bCs/>
                <w:shd w:val="clear" w:color="auto" w:fill="D0E0E3"/>
              </w:rPr>
            </w:pPr>
            <w:r>
              <w:rPr>
                <w:rFonts w:ascii="Bookman Old Style" w:eastAsia="Bookman Old Style" w:hAnsi="Bookman Old Style" w:cs="Bookman Old Style"/>
                <w:b/>
                <w:bCs/>
                <w:sz w:val="24"/>
                <w:szCs w:val="24"/>
              </w:rPr>
              <w:t>COLABORADOR PRESTADOR DE SERVIÇO</w:t>
            </w:r>
          </w:p>
        </w:tc>
        <w:tc>
          <w:tcPr>
            <w:tcW w:w="3615" w:type="dxa"/>
            <w:tcMar>
              <w:top w:w="100" w:type="dxa"/>
              <w:left w:w="100" w:type="dxa"/>
              <w:bottom w:w="100" w:type="dxa"/>
              <w:right w:w="100" w:type="dxa"/>
            </w:tcMar>
          </w:tcPr>
          <w:p w14:paraId="538FAEB3"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Execução do Contrato de Prestação de Serviços</w:t>
            </w:r>
          </w:p>
          <w:p w14:paraId="4A2DF7D9"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Personalização dos serviços e do contato com o usuário</w:t>
            </w:r>
          </w:p>
          <w:p w14:paraId="608A0C1B"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Identificação e Confirmação da identidade do usuário</w:t>
            </w:r>
          </w:p>
          <w:p w14:paraId="2AFF6491"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Uso da Imagem em conteúdo da Clínica Marcella Birtche em redes sociais e aprimoramento de estratégias de marketing</w:t>
            </w:r>
          </w:p>
          <w:p w14:paraId="22C1D2B6"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Cumprimento de obrigações decorrentes da legislação</w:t>
            </w:r>
          </w:p>
        </w:tc>
        <w:tc>
          <w:tcPr>
            <w:tcW w:w="2685" w:type="dxa"/>
            <w:tcMar>
              <w:top w:w="100" w:type="dxa"/>
              <w:left w:w="100" w:type="dxa"/>
              <w:bottom w:w="100" w:type="dxa"/>
              <w:right w:w="100" w:type="dxa"/>
            </w:tcMar>
          </w:tcPr>
          <w:p w14:paraId="00BD6743" w14:textId="77777777" w:rsidR="00554C1A" w:rsidRPr="006F2B0A" w:rsidRDefault="000A4411">
            <w:pPr>
              <w:spacing w:before="200" w:after="200"/>
              <w:jc w:val="center"/>
              <w:rPr>
                <w:rFonts w:ascii="Bookman Old Style" w:eastAsia="Bookman Old Style" w:hAnsi="Bookman Old Style" w:cs="Bookman Old Style"/>
                <w:lang w:val="it-IT"/>
              </w:rPr>
            </w:pPr>
            <w:r w:rsidRPr="006F2B0A">
              <w:rPr>
                <w:rFonts w:ascii="Bookman Old Style" w:eastAsia="Bookman Old Style" w:hAnsi="Bookman Old Style" w:cs="Bookman Old Style"/>
                <w:lang w:val="it-IT"/>
              </w:rPr>
              <w:t xml:space="preserve">art. 7º, I, II, V, VI e IX, da LGPD. </w:t>
            </w:r>
          </w:p>
        </w:tc>
      </w:tr>
      <w:tr w:rsidR="00554C1A" w:rsidRPr="006F2B0A" w14:paraId="0E732022" w14:textId="77777777" w:rsidTr="0024640F">
        <w:trPr>
          <w:jc w:val="center"/>
        </w:trPr>
        <w:tc>
          <w:tcPr>
            <w:tcW w:w="2250" w:type="dxa"/>
            <w:shd w:val="clear" w:color="auto" w:fill="D0E0E3"/>
            <w:tcMar>
              <w:top w:w="100" w:type="dxa"/>
              <w:left w:w="100" w:type="dxa"/>
              <w:bottom w:w="100" w:type="dxa"/>
              <w:right w:w="100" w:type="dxa"/>
            </w:tcMar>
          </w:tcPr>
          <w:p w14:paraId="16AABB2D" w14:textId="77777777" w:rsidR="00554C1A" w:rsidRDefault="000A4411">
            <w:pPr>
              <w:widowControl w:val="0"/>
              <w:spacing w:before="200" w:after="200"/>
              <w:jc w:val="center"/>
              <w:rPr>
                <w:rFonts w:ascii="Bookman Old Style" w:eastAsia="Bookman Old Style" w:hAnsi="Bookman Old Style" w:cs="Bookman Old Style"/>
                <w:b/>
                <w:bCs/>
                <w:shd w:val="clear" w:color="auto" w:fill="D0E0E3"/>
              </w:rPr>
            </w:pPr>
            <w:r>
              <w:rPr>
                <w:rFonts w:ascii="Bookman Old Style" w:eastAsia="Bookman Old Style" w:hAnsi="Bookman Old Style" w:cs="Bookman Old Style"/>
                <w:b/>
                <w:bCs/>
                <w:shd w:val="clear" w:color="auto" w:fill="D0E0E3"/>
              </w:rPr>
              <w:t>FELLOW</w:t>
            </w:r>
          </w:p>
        </w:tc>
        <w:tc>
          <w:tcPr>
            <w:tcW w:w="3615" w:type="dxa"/>
            <w:tcMar>
              <w:top w:w="100" w:type="dxa"/>
              <w:left w:w="100" w:type="dxa"/>
              <w:bottom w:w="100" w:type="dxa"/>
              <w:right w:w="100" w:type="dxa"/>
            </w:tcMar>
          </w:tcPr>
          <w:p w14:paraId="2EDB79B3"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 xml:space="preserve">Execução e Fiscalização do Contrato de </w:t>
            </w:r>
            <w:proofErr w:type="spellStart"/>
            <w:r>
              <w:rPr>
                <w:rFonts w:ascii="Bookman Old Style" w:eastAsia="Bookman Old Style" w:hAnsi="Bookman Old Style" w:cs="Bookman Old Style"/>
              </w:rPr>
              <w:t>Fellowship</w:t>
            </w:r>
            <w:proofErr w:type="spellEnd"/>
          </w:p>
          <w:p w14:paraId="34D8A564"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Personalização da relação jurídica e do contato com o usuário</w:t>
            </w:r>
          </w:p>
          <w:p w14:paraId="764DAD3D"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Identificação e Confirmação da identidade do usuário</w:t>
            </w:r>
          </w:p>
          <w:p w14:paraId="1CFBFB0B"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Uso da Imagem em conteúdo da Clínica Marcella Birtche em redes sociais e aprimoramento de estratégias de marketing</w:t>
            </w:r>
          </w:p>
          <w:p w14:paraId="09DA8E78"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lastRenderedPageBreak/>
              <w:t>Cumprimento de obrigações decorrentes da legislação</w:t>
            </w:r>
          </w:p>
        </w:tc>
        <w:tc>
          <w:tcPr>
            <w:tcW w:w="2685" w:type="dxa"/>
            <w:tcMar>
              <w:top w:w="100" w:type="dxa"/>
              <w:left w:w="100" w:type="dxa"/>
              <w:bottom w:w="100" w:type="dxa"/>
              <w:right w:w="100" w:type="dxa"/>
            </w:tcMar>
          </w:tcPr>
          <w:p w14:paraId="20985149" w14:textId="77777777" w:rsidR="00554C1A" w:rsidRPr="006F2B0A" w:rsidRDefault="000A4411">
            <w:pPr>
              <w:spacing w:before="200" w:after="200"/>
              <w:jc w:val="center"/>
              <w:rPr>
                <w:rFonts w:ascii="Bookman Old Style" w:eastAsia="Bookman Old Style" w:hAnsi="Bookman Old Style" w:cs="Bookman Old Style"/>
                <w:lang w:val="it-IT"/>
              </w:rPr>
            </w:pPr>
            <w:r w:rsidRPr="006F2B0A">
              <w:rPr>
                <w:rFonts w:ascii="Bookman Old Style" w:eastAsia="Bookman Old Style" w:hAnsi="Bookman Old Style" w:cs="Bookman Old Style"/>
                <w:lang w:val="it-IT"/>
              </w:rPr>
              <w:lastRenderedPageBreak/>
              <w:t xml:space="preserve">art. 7º, I, II, V, VI e IX, da LGPD. </w:t>
            </w:r>
          </w:p>
        </w:tc>
      </w:tr>
      <w:tr w:rsidR="00554C1A" w:rsidRPr="006F2B0A" w14:paraId="49E6845A" w14:textId="77777777" w:rsidTr="0024640F">
        <w:trPr>
          <w:jc w:val="center"/>
        </w:trPr>
        <w:tc>
          <w:tcPr>
            <w:tcW w:w="2250" w:type="dxa"/>
            <w:shd w:val="clear" w:color="auto" w:fill="D0E0E3"/>
            <w:tcMar>
              <w:top w:w="100" w:type="dxa"/>
              <w:left w:w="100" w:type="dxa"/>
              <w:bottom w:w="100" w:type="dxa"/>
              <w:right w:w="100" w:type="dxa"/>
            </w:tcMar>
          </w:tcPr>
          <w:p w14:paraId="71A47E2F" w14:textId="77777777" w:rsidR="00554C1A" w:rsidRDefault="000A4411">
            <w:pPr>
              <w:widowControl w:val="0"/>
              <w:spacing w:before="200" w:after="200"/>
              <w:jc w:val="center"/>
              <w:rPr>
                <w:rFonts w:ascii="Bookman Old Style" w:eastAsia="Bookman Old Style" w:hAnsi="Bookman Old Style" w:cs="Bookman Old Style"/>
                <w:b/>
                <w:bCs/>
                <w:shd w:val="clear" w:color="auto" w:fill="D0E0E3"/>
              </w:rPr>
            </w:pPr>
            <w:r>
              <w:rPr>
                <w:rFonts w:ascii="Bookman Old Style" w:eastAsia="Bookman Old Style" w:hAnsi="Bookman Old Style" w:cs="Bookman Old Style"/>
                <w:b/>
                <w:bCs/>
                <w:shd w:val="clear" w:color="auto" w:fill="D0E0E3"/>
              </w:rPr>
              <w:t>PACIENTE</w:t>
            </w:r>
          </w:p>
        </w:tc>
        <w:tc>
          <w:tcPr>
            <w:tcW w:w="3615" w:type="dxa"/>
            <w:tcMar>
              <w:top w:w="100" w:type="dxa"/>
              <w:left w:w="100" w:type="dxa"/>
              <w:bottom w:w="100" w:type="dxa"/>
              <w:right w:w="100" w:type="dxa"/>
            </w:tcMar>
          </w:tcPr>
          <w:p w14:paraId="4E89B601"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Execução dos serviços prestados aos Usuário</w:t>
            </w:r>
          </w:p>
          <w:p w14:paraId="1418119E"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Tutela da Saúde do Usuário, mediante prestação do procedimento de saúde</w:t>
            </w:r>
          </w:p>
          <w:p w14:paraId="7A689849"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Personalização da relação e do contato com o usuário</w:t>
            </w:r>
          </w:p>
          <w:p w14:paraId="19A72A13"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Identificação e Confirmação da identidade do usuário</w:t>
            </w:r>
          </w:p>
          <w:p w14:paraId="3D05D0A0"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Uso da Imagem em conteúdo da Clínica Marcella Birtche em redes sociais e aprimoramento de estratégias de marketing</w:t>
            </w:r>
          </w:p>
          <w:p w14:paraId="23216D08"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Apoio e promoção de atividades do controlador (e.g. treinamento de novos colaboradores)</w:t>
            </w:r>
          </w:p>
          <w:p w14:paraId="54609CC1" w14:textId="77777777" w:rsidR="00554C1A" w:rsidRDefault="000A4411" w:rsidP="006F2B0A">
            <w:pPr>
              <w:widowControl w:val="0"/>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Análise e aprimoramento da experiência do usuário na Clínica Marcella Birtche</w:t>
            </w:r>
          </w:p>
          <w:p w14:paraId="196A7195" w14:textId="77777777" w:rsidR="00554C1A" w:rsidRDefault="000A4411" w:rsidP="006F2B0A">
            <w:pPr>
              <w:widowControl w:val="0"/>
              <w:spacing w:before="200" w:after="200"/>
              <w:jc w:val="both"/>
              <w:rPr>
                <w:rFonts w:ascii="Bookman Old Style" w:eastAsia="Bookman Old Style" w:hAnsi="Bookman Old Style" w:cs="Bookman Old Style"/>
              </w:rPr>
            </w:pPr>
            <w:proofErr w:type="spellStart"/>
            <w:r>
              <w:rPr>
                <w:rFonts w:ascii="Bookman Old Style" w:eastAsia="Bookman Old Style" w:hAnsi="Bookman Old Style" w:cs="Bookman Old Style"/>
              </w:rPr>
              <w:t>Apresen</w:t>
            </w:r>
            <w:proofErr w:type="spellEnd"/>
          </w:p>
          <w:p w14:paraId="23940FF6"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Cumprimento de obrigações decorrentes da legislação</w:t>
            </w:r>
          </w:p>
        </w:tc>
        <w:tc>
          <w:tcPr>
            <w:tcW w:w="2685" w:type="dxa"/>
            <w:tcMar>
              <w:top w:w="100" w:type="dxa"/>
              <w:left w:w="100" w:type="dxa"/>
              <w:bottom w:w="100" w:type="dxa"/>
              <w:right w:w="100" w:type="dxa"/>
            </w:tcMar>
          </w:tcPr>
          <w:p w14:paraId="02351801" w14:textId="77777777" w:rsidR="00554C1A" w:rsidRPr="006F2B0A" w:rsidRDefault="000A4411">
            <w:pPr>
              <w:spacing w:before="200" w:after="200"/>
              <w:jc w:val="center"/>
              <w:rPr>
                <w:rFonts w:ascii="Bookman Old Style" w:eastAsia="Bookman Old Style" w:hAnsi="Bookman Old Style" w:cs="Bookman Old Style"/>
                <w:lang w:val="it-IT"/>
              </w:rPr>
            </w:pPr>
            <w:r w:rsidRPr="006F2B0A">
              <w:rPr>
                <w:rFonts w:ascii="Bookman Old Style" w:eastAsia="Bookman Old Style" w:hAnsi="Bookman Old Style" w:cs="Bookman Old Style"/>
                <w:lang w:val="it-IT"/>
              </w:rPr>
              <w:t xml:space="preserve">art. 7º, I, II, V, VI, VIII e IX, da LGPD. </w:t>
            </w:r>
          </w:p>
        </w:tc>
      </w:tr>
      <w:tr w:rsidR="00554C1A" w:rsidRPr="006F2B0A" w14:paraId="2869C073" w14:textId="77777777" w:rsidTr="0024640F">
        <w:trPr>
          <w:jc w:val="center"/>
        </w:trPr>
        <w:tc>
          <w:tcPr>
            <w:tcW w:w="2250" w:type="dxa"/>
            <w:shd w:val="clear" w:color="auto" w:fill="D0E0E3"/>
            <w:tcMar>
              <w:top w:w="100" w:type="dxa"/>
              <w:left w:w="100" w:type="dxa"/>
              <w:bottom w:w="100" w:type="dxa"/>
              <w:right w:w="100" w:type="dxa"/>
            </w:tcMar>
          </w:tcPr>
          <w:p w14:paraId="2B704E0F" w14:textId="77777777" w:rsidR="00554C1A" w:rsidRDefault="000A4411">
            <w:pPr>
              <w:widowControl w:val="0"/>
              <w:spacing w:before="200" w:after="200"/>
              <w:jc w:val="center"/>
              <w:rPr>
                <w:rFonts w:ascii="Bookman Old Style" w:eastAsia="Bookman Old Style" w:hAnsi="Bookman Old Style" w:cs="Bookman Old Style"/>
                <w:b/>
                <w:bCs/>
                <w:shd w:val="clear" w:color="auto" w:fill="D0E0E3"/>
              </w:rPr>
            </w:pPr>
            <w:r>
              <w:rPr>
                <w:rFonts w:ascii="Bookman Old Style" w:eastAsia="Bookman Old Style" w:hAnsi="Bookman Old Style" w:cs="Bookman Old Style"/>
                <w:b/>
                <w:bCs/>
                <w:shd w:val="clear" w:color="auto" w:fill="D0E0E3"/>
              </w:rPr>
              <w:t>ACOMPANHANTE</w:t>
            </w:r>
          </w:p>
        </w:tc>
        <w:tc>
          <w:tcPr>
            <w:tcW w:w="3615" w:type="dxa"/>
            <w:tcMar>
              <w:top w:w="100" w:type="dxa"/>
              <w:left w:w="100" w:type="dxa"/>
              <w:bottom w:w="100" w:type="dxa"/>
              <w:right w:w="100" w:type="dxa"/>
            </w:tcMar>
          </w:tcPr>
          <w:p w14:paraId="0E6F6C5F"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Execução dos serviços prestados aos PACIENTE</w:t>
            </w:r>
          </w:p>
          <w:p w14:paraId="639D2099"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Personalização da relação e do contato com o usuário</w:t>
            </w:r>
          </w:p>
          <w:p w14:paraId="1DF86E3E"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Identificação e Confirmação da identidade do usuário</w:t>
            </w:r>
          </w:p>
          <w:p w14:paraId="5EAA0023" w14:textId="77777777" w:rsidR="00554C1A" w:rsidRDefault="000A4411" w:rsidP="006F2B0A">
            <w:pPr>
              <w:widowControl w:val="0"/>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 xml:space="preserve">Análise e aprimoramento da </w:t>
            </w:r>
            <w:r>
              <w:rPr>
                <w:rFonts w:ascii="Bookman Old Style" w:eastAsia="Bookman Old Style" w:hAnsi="Bookman Old Style" w:cs="Bookman Old Style"/>
              </w:rPr>
              <w:lastRenderedPageBreak/>
              <w:t>experiência do usuário na Clínica Marcella Birtche</w:t>
            </w:r>
          </w:p>
          <w:p w14:paraId="3AD420B9" w14:textId="77777777" w:rsidR="00554C1A" w:rsidRDefault="000A4411" w:rsidP="006F2B0A">
            <w:pPr>
              <w:spacing w:before="200" w:after="200"/>
              <w:jc w:val="both"/>
              <w:rPr>
                <w:rFonts w:ascii="Bookman Old Style" w:eastAsia="Bookman Old Style" w:hAnsi="Bookman Old Style" w:cs="Bookman Old Style"/>
              </w:rPr>
            </w:pPr>
            <w:r>
              <w:rPr>
                <w:rFonts w:ascii="Bookman Old Style" w:eastAsia="Bookman Old Style" w:hAnsi="Bookman Old Style" w:cs="Bookman Old Style"/>
              </w:rPr>
              <w:t>Cumprimento de obrigações decorrentes da legislação</w:t>
            </w:r>
          </w:p>
        </w:tc>
        <w:tc>
          <w:tcPr>
            <w:tcW w:w="2685" w:type="dxa"/>
            <w:tcMar>
              <w:top w:w="100" w:type="dxa"/>
              <w:left w:w="100" w:type="dxa"/>
              <w:bottom w:w="100" w:type="dxa"/>
              <w:right w:w="100" w:type="dxa"/>
            </w:tcMar>
          </w:tcPr>
          <w:p w14:paraId="76F82329" w14:textId="77777777" w:rsidR="00554C1A" w:rsidRPr="006F2B0A" w:rsidRDefault="000A4411">
            <w:pPr>
              <w:spacing w:before="200" w:after="200"/>
              <w:jc w:val="center"/>
              <w:rPr>
                <w:rFonts w:ascii="Bookman Old Style" w:eastAsia="Bookman Old Style" w:hAnsi="Bookman Old Style" w:cs="Bookman Old Style"/>
                <w:lang w:val="it-IT"/>
              </w:rPr>
            </w:pPr>
            <w:r w:rsidRPr="006F2B0A">
              <w:rPr>
                <w:rFonts w:ascii="Bookman Old Style" w:eastAsia="Bookman Old Style" w:hAnsi="Bookman Old Style" w:cs="Bookman Old Style"/>
                <w:lang w:val="it-IT"/>
              </w:rPr>
              <w:lastRenderedPageBreak/>
              <w:t xml:space="preserve">art. 7º, I, II, V, VI e IX, da LGPD. </w:t>
            </w:r>
          </w:p>
        </w:tc>
      </w:tr>
    </w:tbl>
    <w:p w14:paraId="7C08CC9F" w14:textId="77777777" w:rsidR="00554C1A" w:rsidRPr="006F2B0A" w:rsidRDefault="00554C1A">
      <w:pPr>
        <w:spacing w:before="200" w:after="200"/>
        <w:jc w:val="both"/>
        <w:rPr>
          <w:rFonts w:ascii="Bookman Old Style" w:eastAsia="Bookman Old Style" w:hAnsi="Bookman Old Style" w:cs="Bookman Old Style"/>
          <w:sz w:val="24"/>
          <w:szCs w:val="24"/>
          <w:lang w:val="it-IT"/>
        </w:rPr>
      </w:pPr>
    </w:p>
    <w:p w14:paraId="789EEF96"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Dados Sensíveis Coletados pela Clínica Marcella Birtche</w:t>
      </w:r>
    </w:p>
    <w:p w14:paraId="045A4934" w14:textId="77777777" w:rsidR="00554C1A" w:rsidRDefault="000A4411" w:rsidP="006F2B0A">
      <w:pPr>
        <w:numPr>
          <w:ilvl w:val="1"/>
          <w:numId w:val="2"/>
        </w:numPr>
        <w:spacing w:before="200" w:after="200"/>
        <w:ind w:left="0" w:firstLine="0"/>
        <w:jc w:val="both"/>
        <w:rPr>
          <w:rFonts w:ascii="Montserrat" w:eastAsia="Montserrat" w:hAnsi="Montserrat" w:cs="Montserrat"/>
          <w:sz w:val="24"/>
          <w:szCs w:val="24"/>
        </w:rPr>
      </w:pPr>
      <w:r>
        <w:rPr>
          <w:rFonts w:ascii="Bookman Old Style" w:eastAsia="Bookman Old Style" w:hAnsi="Bookman Old Style" w:cs="Bookman Old Style"/>
          <w:b/>
          <w:bCs/>
          <w:sz w:val="24"/>
          <w:szCs w:val="24"/>
          <w:u w:val="single"/>
        </w:rPr>
        <w:t>A Clínica coleta os seguintes dados sensíveis</w:t>
      </w:r>
      <w:r>
        <w:rPr>
          <w:rFonts w:ascii="Bookman Old Style" w:eastAsia="Bookman Old Style" w:hAnsi="Bookman Old Style" w:cs="Bookman Old Style"/>
          <w:sz w:val="24"/>
          <w:szCs w:val="24"/>
        </w:rPr>
        <w:t>:</w:t>
      </w:r>
    </w:p>
    <w:p w14:paraId="16B6FF2C"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Imagem;</w:t>
      </w:r>
    </w:p>
    <w:p w14:paraId="05680611"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Gênero;</w:t>
      </w:r>
    </w:p>
    <w:p w14:paraId="02BD6DCE"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Origem racial e/ou étnica; </w:t>
      </w:r>
    </w:p>
    <w:p w14:paraId="382A3115"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Imagem corporal;</w:t>
      </w:r>
    </w:p>
    <w:p w14:paraId="45A9C3C7" w14:textId="77777777" w:rsidR="00554C1A" w:rsidRDefault="000A4411" w:rsidP="006F2B0A">
      <w:pPr>
        <w:numPr>
          <w:ilvl w:val="1"/>
          <w:numId w:val="2"/>
        </w:numPr>
        <w:pBdr>
          <w:top w:val="nil"/>
          <w:left w:val="nil"/>
          <w:bottom w:val="nil"/>
          <w:right w:val="nil"/>
          <w:between w:val="nil"/>
        </w:pBd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Dados de Saúde;</w:t>
      </w:r>
    </w:p>
    <w:p w14:paraId="1CC88F46"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highlight w:val="white"/>
        </w:rPr>
        <w:t xml:space="preserve">Desde já, gostaríamos de informar que esses </w:t>
      </w:r>
      <w:r>
        <w:rPr>
          <w:rFonts w:ascii="Bookman Old Style" w:eastAsia="Bookman Old Style" w:hAnsi="Bookman Old Style" w:cs="Bookman Old Style"/>
          <w:sz w:val="24"/>
          <w:szCs w:val="24"/>
        </w:rPr>
        <w:t>dados sã</w:t>
      </w:r>
      <w:r>
        <w:rPr>
          <w:rFonts w:ascii="Bookman Old Style" w:eastAsia="Bookman Old Style" w:hAnsi="Bookman Old Style" w:cs="Bookman Old Style"/>
          <w:sz w:val="24"/>
          <w:szCs w:val="24"/>
          <w:highlight w:val="white"/>
        </w:rPr>
        <w:t>o utilizados com as exclusivas finalidades dispostas no item 5.1., em especial para possibilitar a execução dos serviços de tutela de saúde ao Paciente</w:t>
      </w:r>
      <w:r>
        <w:rPr>
          <w:rFonts w:ascii="Bookman Old Style" w:eastAsia="Bookman Old Style" w:hAnsi="Bookman Old Style" w:cs="Bookman Old Style"/>
          <w:sz w:val="24"/>
          <w:szCs w:val="24"/>
        </w:rPr>
        <w:t>.</w:t>
      </w:r>
    </w:p>
    <w:p w14:paraId="552D2C12" w14:textId="77777777" w:rsidR="00554C1A" w:rsidRDefault="000A4411" w:rsidP="006F2B0A">
      <w:pPr>
        <w:numPr>
          <w:ilvl w:val="1"/>
          <w:numId w:val="2"/>
        </w:numPr>
        <w:pBdr>
          <w:top w:val="nil"/>
          <w:left w:val="nil"/>
          <w:bottom w:val="nil"/>
          <w:right w:val="nil"/>
          <w:between w:val="nil"/>
        </w:pBd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highlight w:val="white"/>
          <w:u w:val="single"/>
        </w:rPr>
        <w:t xml:space="preserve">Lembramos que para o tratamento de dados com a finalidade de tutela de saúde do usuário, o consentimento não é necessário, em razão do interesse envolvido, nos termos do art.11, inciso II, alínea f). </w:t>
      </w:r>
    </w:p>
    <w:p w14:paraId="41009EDB" w14:textId="77777777" w:rsidR="00554C1A" w:rsidRDefault="000A4411" w:rsidP="006F2B0A">
      <w:pPr>
        <w:numPr>
          <w:ilvl w:val="1"/>
          <w:numId w:val="2"/>
        </w:numPr>
        <w:pBdr>
          <w:top w:val="nil"/>
          <w:left w:val="nil"/>
          <w:bottom w:val="nil"/>
          <w:right w:val="nil"/>
          <w:between w:val="nil"/>
        </w:pBdr>
        <w:spacing w:before="200" w:after="200"/>
        <w:ind w:left="0" w:firstLine="0"/>
        <w:jc w:val="both"/>
        <w:rPr>
          <w:rFonts w:ascii="Bookman Old Style" w:eastAsia="Bookman Old Style" w:hAnsi="Bookman Old Style" w:cs="Bookman Old Style"/>
          <w:sz w:val="24"/>
          <w:szCs w:val="24"/>
          <w:highlight w:val="white"/>
        </w:rPr>
      </w:pPr>
      <w:r>
        <w:rPr>
          <w:rFonts w:ascii="Bookman Old Style" w:eastAsia="Bookman Old Style" w:hAnsi="Bookman Old Style" w:cs="Bookman Old Style"/>
          <w:sz w:val="24"/>
          <w:szCs w:val="24"/>
          <w:highlight w:val="white"/>
        </w:rPr>
        <w:t xml:space="preserve">Ademais, em cada instrumento contratual assinado com o USUÁRIO será regulado o uso da Imagem do Usuário para finalidades específicas de marketing e publicidade, em especial via redes sociais, em todo o território mundial. </w:t>
      </w:r>
    </w:p>
    <w:p w14:paraId="4FDB1C1D" w14:textId="77777777" w:rsidR="00554C1A" w:rsidRDefault="000A4411" w:rsidP="006F2B0A">
      <w:pPr>
        <w:numPr>
          <w:ilvl w:val="1"/>
          <w:numId w:val="2"/>
        </w:numPr>
        <w:pBdr>
          <w:top w:val="nil"/>
          <w:left w:val="nil"/>
          <w:bottom w:val="nil"/>
          <w:right w:val="nil"/>
          <w:between w:val="nil"/>
        </w:pBd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highlight w:val="white"/>
        </w:rPr>
        <w:t xml:space="preserve">A coleta e tratamento destes dados é realizada a título gratuito, não havendo qualquer recompensa ou promessa de pagamento específica pela Clínica Marcella Birtche pelo seu uso. </w:t>
      </w:r>
    </w:p>
    <w:p w14:paraId="23D2553C"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Armazenamento de dados</w:t>
      </w:r>
    </w:p>
    <w:p w14:paraId="43767D28" w14:textId="77777777" w:rsidR="006F2B0A" w:rsidRPr="006F2B0A" w:rsidRDefault="006F2B0A" w:rsidP="006F2B0A">
      <w:pPr>
        <w:numPr>
          <w:ilvl w:val="1"/>
          <w:numId w:val="2"/>
        </w:numPr>
        <w:spacing w:before="200" w:after="200"/>
        <w:ind w:left="0" w:firstLine="0"/>
        <w:jc w:val="both"/>
        <w:rPr>
          <w:rFonts w:ascii="Bookman Old Style" w:eastAsia="Bookman Old Style" w:hAnsi="Bookman Old Style" w:cs="Bookman Old Style"/>
          <w:sz w:val="24"/>
          <w:szCs w:val="24"/>
        </w:rPr>
      </w:pPr>
      <w:r w:rsidRPr="006F2B0A">
        <w:rPr>
          <w:rFonts w:ascii="Bookman Old Style" w:eastAsia="Bookman Old Style" w:hAnsi="Bookman Old Style" w:cs="Bookman Old Style"/>
          <w:sz w:val="24"/>
          <w:szCs w:val="24"/>
        </w:rPr>
        <w:t xml:space="preserve">O USUÁRIO declara estar ciente de que os dados pessoais que compõem o prontuário médico serão armazenados pelo prazo mínimo de 20 (vinte) anos, contados do último registro realizado, em conformidade com a LGPD e com a </w:t>
      </w:r>
      <w:r w:rsidRPr="006F2B0A">
        <w:rPr>
          <w:rFonts w:ascii="Bookman Old Style" w:eastAsia="Bookman Old Style" w:hAnsi="Bookman Old Style" w:cs="Bookman Old Style"/>
          <w:sz w:val="24"/>
          <w:szCs w:val="24"/>
        </w:rPr>
        <w:lastRenderedPageBreak/>
        <w:t>regulamentação aplicável do Conselho Federal de Medicina (CFM), ressalvada a existência de obrigação legal ou regulatória que determine prazo de guarda superior ou eventual alteração legislativa superveniente.</w:t>
      </w:r>
    </w:p>
    <w:p w14:paraId="731DE221" w14:textId="10F6B967" w:rsidR="006F2B0A" w:rsidRPr="006F2B0A" w:rsidRDefault="006F2B0A" w:rsidP="006F2B0A">
      <w:pPr>
        <w:pStyle w:val="PargrafodaLista"/>
        <w:numPr>
          <w:ilvl w:val="2"/>
          <w:numId w:val="2"/>
        </w:numPr>
        <w:spacing w:before="200" w:after="200"/>
        <w:ind w:left="0"/>
        <w:jc w:val="both"/>
        <w:rPr>
          <w:rFonts w:ascii="Bookman Old Style" w:eastAsia="Bookman Old Style" w:hAnsi="Bookman Old Style" w:cs="Bookman Old Style"/>
          <w:sz w:val="24"/>
          <w:szCs w:val="24"/>
        </w:rPr>
      </w:pPr>
      <w:r w:rsidRPr="006F2B0A">
        <w:rPr>
          <w:rFonts w:ascii="Bookman Old Style" w:eastAsia="Bookman Old Style" w:hAnsi="Bookman Old Style" w:cs="Bookman Old Style"/>
          <w:sz w:val="24"/>
          <w:szCs w:val="24"/>
        </w:rPr>
        <w:t>Encerrado o prazo legal de armazenamento, os prontuários poderão ser eliminados de forma segura, observados o sigilo profissional, as normas técnicas e a legislação aplicável.</w:t>
      </w:r>
    </w:p>
    <w:p w14:paraId="27C7A8BA" w14:textId="4DB6C21C" w:rsidR="006F2B0A" w:rsidRPr="006F2B0A" w:rsidRDefault="006F2B0A" w:rsidP="006F2B0A">
      <w:pPr>
        <w:pStyle w:val="PargrafodaLista"/>
        <w:numPr>
          <w:ilvl w:val="2"/>
          <w:numId w:val="2"/>
        </w:numPr>
        <w:spacing w:before="200" w:after="200"/>
        <w:ind w:left="0"/>
        <w:jc w:val="both"/>
        <w:rPr>
          <w:rFonts w:ascii="Bookman Old Style" w:eastAsia="Bookman Old Style" w:hAnsi="Bookman Old Style" w:cs="Bookman Old Style"/>
          <w:sz w:val="24"/>
          <w:szCs w:val="24"/>
        </w:rPr>
      </w:pPr>
      <w:r w:rsidRPr="006F2B0A">
        <w:rPr>
          <w:rFonts w:ascii="Bookman Old Style" w:eastAsia="Bookman Old Style" w:hAnsi="Bookman Old Style" w:cs="Bookman Old Style"/>
          <w:sz w:val="24"/>
          <w:szCs w:val="24"/>
        </w:rPr>
        <w:t>Os demais dados pessoais do USUÁRIO que não integrem o prontuário médico serão armazenados apenas pelo período necessário para o cumprimento das finalidades para as quais foram coletados, bem como para atender obrigações legais, regulatórias ou para o exercício regular de direitos pela CLÍNICA.</w:t>
      </w:r>
    </w:p>
    <w:p w14:paraId="571CAA53" w14:textId="4C4A0D52" w:rsidR="00554C1A" w:rsidRPr="006F2B0A" w:rsidRDefault="006F2B0A" w:rsidP="006F2B0A">
      <w:pPr>
        <w:pStyle w:val="PargrafodaLista"/>
        <w:numPr>
          <w:ilvl w:val="2"/>
          <w:numId w:val="2"/>
        </w:numPr>
        <w:spacing w:before="200" w:after="200"/>
        <w:ind w:left="0"/>
        <w:jc w:val="both"/>
        <w:rPr>
          <w:rFonts w:ascii="Bookman Old Style" w:eastAsia="Bookman Old Style" w:hAnsi="Bookman Old Style" w:cs="Bookman Old Style"/>
          <w:sz w:val="24"/>
          <w:szCs w:val="24"/>
        </w:rPr>
      </w:pPr>
      <w:r w:rsidRPr="006F2B0A">
        <w:rPr>
          <w:rFonts w:ascii="Bookman Old Style" w:eastAsia="Bookman Old Style" w:hAnsi="Bookman Old Style" w:cs="Bookman Old Style"/>
          <w:sz w:val="24"/>
          <w:szCs w:val="24"/>
        </w:rPr>
        <w:t>Após o término da finalidade do tratamento e inexistindo fundamento legal que justifique sua conservação, os dados pessoais serão eliminados ou anonimizados, conforme o caso, observadas as hipóteses de conservação previstas no art. 16 da LGPD</w:t>
      </w:r>
      <w:r w:rsidR="000A4411" w:rsidRPr="006F2B0A">
        <w:rPr>
          <w:rFonts w:ascii="Bookman Old Style" w:eastAsia="Bookman Old Style" w:hAnsi="Bookman Old Style" w:cs="Bookman Old Style"/>
          <w:sz w:val="24"/>
          <w:szCs w:val="24"/>
          <w:highlight w:val="white"/>
        </w:rPr>
        <w:t>.</w:t>
      </w:r>
    </w:p>
    <w:p w14:paraId="01BF0F98"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highlight w:val="white"/>
        </w:rPr>
      </w:pPr>
      <w:r>
        <w:rPr>
          <w:rFonts w:ascii="Bookman Old Style" w:eastAsia="Bookman Old Style" w:hAnsi="Bookman Old Style" w:cs="Bookman Old Style"/>
          <w:sz w:val="24"/>
          <w:szCs w:val="24"/>
          <w:highlight w:val="white"/>
        </w:rPr>
        <w:t xml:space="preserve">No entanto, a imagem do Usuário coletada fins de aprimoramento de serviços e/ou publicidade dos serviços da Clínica Marcella Birtche, poderá ser utilizado após o final do período da relação jurídica do titular de dados com a clínica Marcella Birtche, desde que para fins lícitos e assegurado o direito de oposição do respectivo USUÁRIO. </w:t>
      </w:r>
    </w:p>
    <w:p w14:paraId="19C5DABE" w14:textId="04535EC6" w:rsidR="00554C1A" w:rsidRPr="009030E5"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sidRPr="009030E5">
        <w:rPr>
          <w:rFonts w:ascii="Bookman Old Style" w:eastAsia="Bookman Old Style" w:hAnsi="Bookman Old Style" w:cs="Bookman Old Style"/>
          <w:sz w:val="24"/>
          <w:szCs w:val="24"/>
        </w:rPr>
        <w:t xml:space="preserve">Seus dados ficarão armazenados em um servidor na nuvem, denominado </w:t>
      </w:r>
      <w:proofErr w:type="spellStart"/>
      <w:r w:rsidR="009030E5" w:rsidRPr="009030E5">
        <w:rPr>
          <w:rFonts w:ascii="Bookman Old Style" w:eastAsia="Bookman Old Style" w:hAnsi="Bookman Old Style" w:cs="Bookman Old Style"/>
          <w:sz w:val="24"/>
          <w:szCs w:val="24"/>
        </w:rPr>
        <w:t>Icloud</w:t>
      </w:r>
      <w:proofErr w:type="spellEnd"/>
      <w:r w:rsidR="009030E5" w:rsidRPr="009030E5">
        <w:rPr>
          <w:rFonts w:ascii="Bookman Old Style" w:eastAsia="Bookman Old Style" w:hAnsi="Bookman Old Style" w:cs="Bookman Old Style"/>
          <w:sz w:val="24"/>
          <w:szCs w:val="24"/>
        </w:rPr>
        <w:t>,</w:t>
      </w:r>
      <w:r w:rsidRPr="009030E5">
        <w:rPr>
          <w:rFonts w:ascii="Bookman Old Style" w:eastAsia="Bookman Old Style" w:hAnsi="Bookman Old Style" w:cs="Bookman Old Style"/>
          <w:sz w:val="24"/>
          <w:szCs w:val="24"/>
        </w:rPr>
        <w:t xml:space="preserve"> cuja política de privacidade está disponível. </w:t>
      </w:r>
    </w:p>
    <w:p w14:paraId="5665580F"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integração de dados dos usuários é feita via SSL</w:t>
      </w:r>
      <w:r>
        <w:rPr>
          <w:rFonts w:ascii="Bookman Old Style" w:eastAsia="Bookman Old Style" w:hAnsi="Bookman Old Style" w:cs="Bookman Old Style"/>
          <w:sz w:val="24"/>
          <w:szCs w:val="24"/>
          <w:highlight w:val="white"/>
        </w:rPr>
        <w:t>, que cria um canal criptografado para transferência dos dados.</w:t>
      </w:r>
    </w:p>
    <w:p w14:paraId="08F0084D" w14:textId="77777777" w:rsidR="00554C1A" w:rsidRDefault="000A4411" w:rsidP="006F2B0A">
      <w:pPr>
        <w:numPr>
          <w:ilvl w:val="1"/>
          <w:numId w:val="2"/>
        </w:numPr>
        <w:pBdr>
          <w:top w:val="nil"/>
          <w:left w:val="nil"/>
          <w:bottom w:val="nil"/>
          <w:right w:val="nil"/>
          <w:between w:val="nil"/>
        </w:pBd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Seus dados também podem ser armazenados em arquivos físicos, em salas monitoradas com câmeras, acesso restrito e vigiadas. </w:t>
      </w:r>
    </w:p>
    <w:p w14:paraId="7B7B2512" w14:textId="77777777" w:rsidR="00554C1A" w:rsidRDefault="000A4411" w:rsidP="006F2B0A">
      <w:pPr>
        <w:numPr>
          <w:ilvl w:val="1"/>
          <w:numId w:val="2"/>
        </w:numPr>
        <w:pBdr>
          <w:top w:val="nil"/>
          <w:left w:val="nil"/>
          <w:bottom w:val="nil"/>
          <w:right w:val="nil"/>
          <w:between w:val="nil"/>
        </w:pBd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Caso o USUÁRIO COLABORADOR ou USUÁRIO FELLOW venha, durante a execução do seu contrato, coletar dados pessoais enquanto </w:t>
      </w:r>
      <w:proofErr w:type="spellStart"/>
      <w:r>
        <w:rPr>
          <w:rFonts w:ascii="Bookman Old Style" w:eastAsia="Bookman Old Style" w:hAnsi="Bookman Old Style" w:cs="Bookman Old Style"/>
          <w:sz w:val="24"/>
          <w:szCs w:val="24"/>
        </w:rPr>
        <w:t>sub-operador</w:t>
      </w:r>
      <w:proofErr w:type="spellEnd"/>
      <w:r>
        <w:rPr>
          <w:rFonts w:ascii="Bookman Old Style" w:eastAsia="Bookman Old Style" w:hAnsi="Bookman Old Style" w:cs="Bookman Old Style"/>
          <w:sz w:val="24"/>
          <w:szCs w:val="24"/>
        </w:rPr>
        <w:t xml:space="preserve"> da Clínica Marcella Birtche, deverá adotar medidas compatíveis com aquelas compatíveis com a ANPD</w:t>
      </w:r>
      <w:r>
        <w:rPr>
          <w:rFonts w:ascii="Bookman Old Style" w:eastAsia="Bookman Old Style" w:hAnsi="Bookman Old Style" w:cs="Bookman Old Style"/>
          <w:sz w:val="24"/>
          <w:szCs w:val="24"/>
          <w:vertAlign w:val="superscript"/>
        </w:rPr>
        <w:footnoteReference w:id="1"/>
      </w:r>
      <w:r>
        <w:rPr>
          <w:rFonts w:ascii="Bookman Old Style" w:eastAsia="Bookman Old Style" w:hAnsi="Bookman Old Style" w:cs="Bookman Old Style"/>
          <w:sz w:val="24"/>
          <w:szCs w:val="24"/>
        </w:rPr>
        <w:t xml:space="preserve">, sem prejuízo de cumprir as recomendações da Clínica Marcella Birtche, enquanto controladora, para prosseguir com o tratamento de dados. </w:t>
      </w:r>
    </w:p>
    <w:p w14:paraId="3E4A1F19" w14:textId="2EF2FA7F" w:rsidR="00554C1A" w:rsidRDefault="000A4411" w:rsidP="006F2B0A">
      <w:pPr>
        <w:numPr>
          <w:ilvl w:val="2"/>
          <w:numId w:val="2"/>
        </w:numPr>
        <w:pBdr>
          <w:top w:val="nil"/>
          <w:left w:val="nil"/>
          <w:bottom w:val="nil"/>
          <w:right w:val="nil"/>
          <w:between w:val="nil"/>
        </w:pBd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 xml:space="preserve">Ao final da relação jurídica com a Clínica Marcella Birtche, exceto caso tenha autorização expressa para </w:t>
      </w:r>
      <w:r w:rsidR="0024640F">
        <w:rPr>
          <w:rFonts w:ascii="Bookman Old Style" w:eastAsia="Bookman Old Style" w:hAnsi="Bookman Old Style" w:cs="Bookman Old Style"/>
          <w:sz w:val="24"/>
          <w:szCs w:val="24"/>
        </w:rPr>
        <w:t>tanta derivada</w:t>
      </w:r>
      <w:r>
        <w:rPr>
          <w:rFonts w:ascii="Bookman Old Style" w:eastAsia="Bookman Old Style" w:hAnsi="Bookman Old Style" w:cs="Bookman Old Style"/>
          <w:sz w:val="24"/>
          <w:szCs w:val="24"/>
        </w:rPr>
        <w:t xml:space="preserve"> do controlador ou de dever legal, deverá proceder à eliminação de todos os dados. </w:t>
      </w:r>
    </w:p>
    <w:p w14:paraId="3C97C9CA"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Da transferência internacional de dados</w:t>
      </w:r>
    </w:p>
    <w:p w14:paraId="26251DB4"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O tratamento internacional de dados poderá ocorrer para a execução de contratos ou serviços específicos contratados, como armazenamento de dados em nuvem, seguindo o estabelecido no Artigo 33º da LGPD. </w:t>
      </w:r>
    </w:p>
    <w:p w14:paraId="78F15BA1"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Nesses casos, os parceiros comerciais contratados estarão submetidos às obrigações legais aplicáveis e alinhados com esta política e será restrita a países que comprovadamente atendam aos requisitos de proteção de dados estabelecidos na Lei nº 13.709/2018 e pela Resolução CD/ANPD nº 19, de 23 de agosto de 2024, incluindo-se eventuais atualizações legais e regulatórias.</w:t>
      </w:r>
    </w:p>
    <w:p w14:paraId="5E551623"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 xml:space="preserve">Dos cookies e links externos </w:t>
      </w:r>
    </w:p>
    <w:p w14:paraId="013F373A"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Eventualmente, o site da Clínica Marcella Birtche ou suas redes sociais poderão identificar e armazenar informações relativas aos usuários e visitantes através de Cookies de Terceiros, dos quais há total liberdade para desabilitar os Cookies. Para isso, basta desativar a opção de salvamento e leitura de dados por Cookies, presente nas configurações do navegador utilizado. É possível também impedir os Cookies pelo sistema de Antivírus, caso você tenha instalado em seu computador ou celular.</w:t>
      </w:r>
    </w:p>
    <w:p w14:paraId="71365EDE"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Os links externos eventualmente presentes em nossas redes sociais, sites ou meios de comunicação que direcionam para outros sites, plataformas ou redes sociais (como Facebook e Google) não estão assegurados pela presente Política de Privacidade. Os endereços destes links podem coletar informações distintas sobre você para outros fins e de outras formas que diferem da nossa política, por isso, pedimos que verifique com atenção as Políticas de Privacidade e Termos de Uso destes respectivos serviços.</w:t>
      </w:r>
    </w:p>
    <w:p w14:paraId="4DE270B2"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Procedimento adotados em caso de incidentes envolvendo dados</w:t>
      </w:r>
    </w:p>
    <w:p w14:paraId="030A4066"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 Clínica Marcella Birtche realiza o tratamento de dados conforme respeitando os riscos que razoavelmente dele se esperam e buscando seguir as técnicas de tratamento de dados pessoais disponíveis à época em que foi realizado, no entanto, </w:t>
      </w:r>
      <w:r>
        <w:rPr>
          <w:rFonts w:ascii="Bookman Old Style" w:eastAsia="Bookman Old Style" w:hAnsi="Bookman Old Style" w:cs="Bookman Old Style"/>
          <w:b/>
          <w:bCs/>
          <w:sz w:val="24"/>
          <w:szCs w:val="24"/>
          <w:u w:val="single"/>
        </w:rPr>
        <w:t>não é possível garantir que os procedimentos serão infalíveis</w:t>
      </w:r>
      <w:r>
        <w:rPr>
          <w:rFonts w:ascii="Bookman Old Style" w:eastAsia="Bookman Old Style" w:hAnsi="Bookman Old Style" w:cs="Bookman Old Style"/>
          <w:sz w:val="24"/>
          <w:szCs w:val="24"/>
        </w:rPr>
        <w:t xml:space="preserve">. </w:t>
      </w:r>
    </w:p>
    <w:p w14:paraId="3B553377"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Entre as medidas de segurança adotadas, citamos:</w:t>
      </w:r>
    </w:p>
    <w:p w14:paraId="4EA42EBA"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 xml:space="preserve"> Os dados recebidos e enviados pelos titulares são criptografados, dificultando interceptações;</w:t>
      </w:r>
    </w:p>
    <w:p w14:paraId="0BA185E4"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Limitação do acesso aos dados do titular, de modo que terceiros não autorizados não possam acessá-los;</w:t>
      </w:r>
    </w:p>
    <w:p w14:paraId="4E9A3A05"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Armazenamento em ambiente seguro; e </w:t>
      </w:r>
    </w:p>
    <w:p w14:paraId="0DB0A284"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Manutenção dos registros daqueles que tem, de alguma forma, contato com os dados.</w:t>
      </w:r>
    </w:p>
    <w:p w14:paraId="4C576D7B"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Na hipótese de vazamento de dados, nos comprometemos a adotar os seguintes procedimentos:</w:t>
      </w:r>
    </w:p>
    <w:p w14:paraId="510FE51E" w14:textId="77777777" w:rsidR="00554C1A" w:rsidRDefault="000A4411" w:rsidP="006F2B0A">
      <w:pPr>
        <w:spacing w:before="200" w:after="20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11.2.1. Envio de notificação aos titulares de dados vítimas de vazamento de dados, para alertá-los sobre o incidente e sobre possíveis abordagens realizadas pela Clínica Marcella Birtche; e</w:t>
      </w:r>
    </w:p>
    <w:p w14:paraId="69D59D24" w14:textId="74C203CB" w:rsidR="00554C1A" w:rsidRDefault="000A4411" w:rsidP="006F2B0A">
      <w:pPr>
        <w:spacing w:before="200" w:after="20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11.2.2. Indicação das medidas de segurança utilizadas para mitigar os </w:t>
      </w:r>
      <w:r w:rsidR="0024640F">
        <w:rPr>
          <w:rFonts w:ascii="Bookman Old Style" w:eastAsia="Bookman Old Style" w:hAnsi="Bookman Old Style" w:cs="Bookman Old Style"/>
          <w:sz w:val="24"/>
          <w:szCs w:val="24"/>
        </w:rPr>
        <w:t>eventuais danos</w:t>
      </w:r>
      <w:r>
        <w:rPr>
          <w:rFonts w:ascii="Bookman Old Style" w:eastAsia="Bookman Old Style" w:hAnsi="Bookman Old Style" w:cs="Bookman Old Style"/>
          <w:sz w:val="24"/>
          <w:szCs w:val="24"/>
        </w:rPr>
        <w:t xml:space="preserve"> e proteger seus dados.</w:t>
      </w:r>
    </w:p>
    <w:p w14:paraId="42FA67D6"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Informações e correção de dados e nosso contato</w:t>
      </w:r>
    </w:p>
    <w:p w14:paraId="1B6E5CF4"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Conforme previsto na Lei Geral de Proteção de Dados, todo USUÁRIO poderá, quando desejar, solicitar quais dos seus dados nós possuímos e para quais finalidades os estamos armazenando.</w:t>
      </w:r>
    </w:p>
    <w:p w14:paraId="73F0B8CE"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 USUÁRIO poderá corrigir algum dado, alterá-lo, atualizá-lo e tem o direito de solicitar que os seus dados sejam excluídos a qualquer tempo. No entanto, caso haja alguma exigência legal ou regulatória, a Clínica Marcella Birtche tem a obrigação de manter os seus dados pelo período que a lei exigir.</w:t>
      </w:r>
    </w:p>
    <w:p w14:paraId="74EEB191"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Em caso de solicitação de exclusão de dados, os serviços prestados ao USUÁRIO poderão ficar dificultados ou impossibilitados. </w:t>
      </w:r>
    </w:p>
    <w:p w14:paraId="041EF5E6" w14:textId="05EDE747" w:rsidR="00554C1A" w:rsidRPr="006F2B0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sidRPr="006F2B0A">
        <w:rPr>
          <w:rFonts w:ascii="Bookman Old Style" w:eastAsia="Bookman Old Style" w:hAnsi="Bookman Old Style" w:cs="Bookman Old Style"/>
          <w:sz w:val="24"/>
          <w:szCs w:val="24"/>
        </w:rPr>
        <w:t xml:space="preserve">A comunicação ora mencionada, inclusive para revogação de consentimento, será realizada de maneira gratuita e clara, através do </w:t>
      </w:r>
      <w:r w:rsidR="0024640F" w:rsidRPr="006F2B0A">
        <w:rPr>
          <w:rFonts w:ascii="Bookman Old Style" w:eastAsia="Bookman Old Style" w:hAnsi="Bookman Old Style" w:cs="Bookman Old Style"/>
          <w:sz w:val="24"/>
          <w:szCs w:val="24"/>
        </w:rPr>
        <w:t>e-mail</w:t>
      </w:r>
      <w:r w:rsidRPr="006F2B0A">
        <w:rPr>
          <w:rFonts w:ascii="Bookman Old Style" w:eastAsia="Bookman Old Style" w:hAnsi="Bookman Old Style" w:cs="Bookman Old Style"/>
          <w:sz w:val="24"/>
          <w:szCs w:val="24"/>
        </w:rPr>
        <w:t xml:space="preserve"> [inserir], a qual tentaremos responder o mais rápido possível e no máximo de 15 (quinze) dias. </w:t>
      </w:r>
    </w:p>
    <w:p w14:paraId="32CC3386"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Do Compartilhamento dos Dados</w:t>
      </w:r>
    </w:p>
    <w:p w14:paraId="5EE173A5"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Clínica Marcella Birtche poderá precisar compartilhar os dados coletados (sejam eles pessoais ou comerciais) com outras pessoas naturais ou pessoas jurídicas, para fins lícitos. Destacamos abaixo as principais hipóteses com as quais faremos o compartilhamento de dados:</w:t>
      </w:r>
    </w:p>
    <w:p w14:paraId="0A1E643A"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lastRenderedPageBreak/>
        <w:t xml:space="preserve"> com outros USUÁRIOS e/ou pessoas naturais ou pessoas jurídicas que façam parte da nossa rede de parceiros, que contribuam com a Clínica Marcella Birtche, portanto, necessitam de tais dados para o seu regular funcionamento; e</w:t>
      </w:r>
    </w:p>
    <w:p w14:paraId="4AF7AC08"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 com autoridades e órgãos governamentais em função de obrigações impostas em leis, regulamentos, demandas administrativas ou judiciais;</w:t>
      </w:r>
    </w:p>
    <w:p w14:paraId="1A8F9A22"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exposição de </w:t>
      </w:r>
      <w:r>
        <w:rPr>
          <w:rFonts w:ascii="Bookman Old Style" w:eastAsia="Bookman Old Style" w:hAnsi="Bookman Old Style" w:cs="Bookman Old Style"/>
          <w:i/>
          <w:iCs/>
          <w:sz w:val="24"/>
          <w:szCs w:val="24"/>
        </w:rPr>
        <w:t>cases</w:t>
      </w:r>
      <w:r>
        <w:rPr>
          <w:rFonts w:ascii="Bookman Old Style" w:eastAsia="Bookman Old Style" w:hAnsi="Bookman Old Style" w:cs="Bookman Old Style"/>
          <w:sz w:val="24"/>
          <w:szCs w:val="24"/>
        </w:rPr>
        <w:t>, como em Redes sociais, pesquisas científicas e fins acadêmicos;</w:t>
      </w:r>
    </w:p>
    <w:p w14:paraId="1218BB0F"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com parceiros comerciais da Clínica Marcella Birtche, como ferramentas de CRM, a fim de melhorar a experiência com os USUÁRIOS. </w:t>
      </w:r>
    </w:p>
    <w:p w14:paraId="59CCE479"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Além disso, seus dados também poderão ser utilizados para realização de pesquisas ou apurações totalmente internas à equipe da Clínica Marcella Birtche, sendo que tais informações não serão divulgadas de forma que possibilite a identificação individual dos usuários.</w:t>
      </w:r>
    </w:p>
    <w:p w14:paraId="2465CE60"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O compartilhamento dos dados para fins de publicidade será autorizado também nos instrumentos particulares assinados com a Clínica Marcella Birtche</w:t>
      </w:r>
      <w:r>
        <w:rPr>
          <w:rFonts w:ascii="Bookman Old Style" w:eastAsia="Bookman Old Style" w:hAnsi="Bookman Old Style" w:cs="Bookman Old Style"/>
          <w:sz w:val="24"/>
          <w:szCs w:val="24"/>
          <w:highlight w:val="white"/>
        </w:rPr>
        <w:t>.</w:t>
      </w:r>
    </w:p>
    <w:p w14:paraId="70AAF93C" w14:textId="77777777" w:rsidR="00554C1A" w:rsidRDefault="000A4411" w:rsidP="006F2B0A">
      <w:pPr>
        <w:numPr>
          <w:ilvl w:val="2"/>
          <w:numId w:val="2"/>
        </w:numPr>
        <w:spacing w:before="200" w:after="200"/>
        <w:ind w:left="0"/>
        <w:jc w:val="both"/>
        <w:rPr>
          <w:rFonts w:ascii="Bookman Old Style" w:eastAsia="Bookman Old Style" w:hAnsi="Bookman Old Style" w:cs="Bookman Old Style"/>
          <w:sz w:val="24"/>
          <w:szCs w:val="24"/>
          <w:highlight w:val="white"/>
        </w:rPr>
      </w:pPr>
      <w:r>
        <w:rPr>
          <w:rFonts w:ascii="Bookman Old Style" w:eastAsia="Bookman Old Style" w:hAnsi="Bookman Old Style" w:cs="Bookman Old Style"/>
          <w:sz w:val="24"/>
          <w:szCs w:val="24"/>
          <w:highlight w:val="white"/>
        </w:rPr>
        <w:t xml:space="preserve">Caso algum USUÁRIO, especialmente USUÁRIO FELLOW, deseje fazer uso do dado pessoal de outro titular, deverá previamente consultar a Clínica Marcella Birtche sobre a possibilidade de uso, sob pena do uso ser considerado ilícito e com o uso vedado, fato que sujeitará a Parte infratora à indenização por perdas e danos. </w:t>
      </w:r>
    </w:p>
    <w:p w14:paraId="6A28741F" w14:textId="77777777" w:rsidR="00554C1A" w:rsidRDefault="000A4411" w:rsidP="006F2B0A">
      <w:pPr>
        <w:numPr>
          <w:ilvl w:val="0"/>
          <w:numId w:val="2"/>
        </w:numPr>
        <w:spacing w:before="200" w:after="200"/>
        <w:ind w:left="0" w:firstLine="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Os seus direitos como titular dos dados</w:t>
      </w:r>
    </w:p>
    <w:p w14:paraId="2CFBB6E2" w14:textId="77777777" w:rsidR="00554C1A" w:rsidRDefault="000A4411" w:rsidP="006F2B0A">
      <w:pPr>
        <w:numPr>
          <w:ilvl w:val="1"/>
          <w:numId w:val="2"/>
        </w:numPr>
        <w:spacing w:before="200" w:after="200"/>
        <w:ind w:left="0" w:firstLine="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você, titular dos dados, seus direitos estão assegurados, como previsto na Lei Geral de Proteção de Dados, a saber:</w:t>
      </w:r>
    </w:p>
    <w:tbl>
      <w:tblPr>
        <w:tblStyle w:val="a0"/>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58"/>
        <w:gridCol w:w="2257"/>
        <w:gridCol w:w="2257"/>
        <w:gridCol w:w="2257"/>
      </w:tblGrid>
      <w:tr w:rsidR="00554C1A" w14:paraId="1663AFC6" w14:textId="77777777">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FA3CBF9"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34427C1C" wp14:editId="75A00919">
                      <wp:extent cx="523875" cy="455295"/>
                      <wp:effectExtent l="0" t="0" r="0" b="0"/>
                      <wp:docPr id="2" name="Estrela: 4 Pontas 2"/>
                      <wp:cNvGraphicFramePr/>
                      <a:graphic xmlns:a="http://schemas.openxmlformats.org/drawingml/2006/main">
                        <a:graphicData uri="http://schemas.microsoft.com/office/word/2010/wordprocessingShape">
                          <wps:wsp>
                            <wps:cNvSpPr/>
                            <wps:spPr>
                              <a:xfrm>
                                <a:off x="4998300" y="3478350"/>
                                <a:ext cx="695400" cy="603300"/>
                              </a:xfrm>
                              <a:prstGeom prst="star4">
                                <a:avLst>
                                  <a:gd name="adj" fmla="val 12500"/>
                                </a:avLst>
                              </a:prstGeom>
                              <a:solidFill>
                                <a:srgbClr val="CFE2F3"/>
                              </a:solidFill>
                              <a:ln w="9525" cap="flat" cmpd="sng">
                                <a:solidFill>
                                  <a:srgbClr val="000000"/>
                                </a:solidFill>
                                <a:prstDash val="solid"/>
                                <a:round/>
                                <a:headEnd type="none" w="sm" len="sm"/>
                                <a:tailEnd type="none" w="sm" len="sm"/>
                              </a:ln>
                            </wps:spPr>
                            <wps:txbx>
                              <w:txbxContent>
                                <w:p w14:paraId="3AC1FD9B"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type w14:anchorId="34427C1C" id="_x0000_t187" coordsize="21600,21600" o:spt="187" adj="8100" path="m21600,10800l@2@3,10800,0@3@3,,10800@3@2,10800,21600@2@2xe">
                      <v:stroke joinstyle="miter"/>
                      <v:formulas>
                        <v:f eqn="sum 10800 0 #0"/>
                        <v:f eqn="prod @0 23170 32768"/>
                        <v:f eqn="sum @1 10800 0"/>
                        <v:f eqn="sum 10800 0 @1"/>
                      </v:formulas>
                      <v:path gradientshapeok="t" o:connecttype="rect" textboxrect="@3,@3,@2,@2"/>
                      <v:handles>
                        <v:h position="#0,center" xrange="0,10800"/>
                      </v:handles>
                    </v:shapetype>
                    <v:shape id="Estrela: 4 Pontas 2" o:spid="_x0000_s1026" type="#_x0000_t187" style="width:41.25pt;height:35.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" fillcolor="#cfe2f3">
                      <v:stroke startarrowwidth="narrow" startarrowlength="short" endarrowwidth="narrow" endarrowlength="short" joinstyle="round"/>
                      <v:textbox inset="2.53958mm,2.53958mm,2.53958mm,2.53958mm">
                        <w:txbxContent>
                          <w:p w14:paraId="3AC1FD9B" w14:textId="77777777" w:rsidR="00554C1A" w:rsidRDefault="00554C1A">
                            <w:pPr>
                              <w:spacing w:line="240" w:lineRule="auto"/>
                              <w:jc w:val="center"/>
                              <w:textDirection w:val="btLr"/>
                            </w:pPr>
                          </w:p>
                        </w:txbxContent>
                      </v:textbox>
                      <w10:anchorlock/>
                    </v:shape>
                  </w:pict>
                </mc:Fallback>
              </mc:AlternateContent>
            </w:r>
          </w:p>
          <w:p w14:paraId="59D5016C"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Confirmação do tratamento então realizado</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BA470A3"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1789F680" wp14:editId="22C24E10">
                      <wp:extent cx="638175" cy="438150"/>
                      <wp:effectExtent l="0" t="0" r="0" b="0"/>
                      <wp:docPr id="1" name="Rolagem: Horizontal 1"/>
                      <wp:cNvGraphicFramePr/>
                      <a:graphic xmlns:a="http://schemas.openxmlformats.org/drawingml/2006/main">
                        <a:graphicData uri="http://schemas.microsoft.com/office/word/2010/wordprocessingShape">
                          <wps:wsp>
                            <wps:cNvSpPr/>
                            <wps:spPr>
                              <a:xfrm>
                                <a:off x="5039250" y="3575550"/>
                                <a:ext cx="613500" cy="408900"/>
                              </a:xfrm>
                              <a:prstGeom prst="horizontalScroll">
                                <a:avLst>
                                  <a:gd name="adj" fmla="val 12500"/>
                                </a:avLst>
                              </a:prstGeom>
                              <a:solidFill>
                                <a:srgbClr val="CFE2F3"/>
                              </a:solidFill>
                              <a:ln w="9525" cap="flat" cmpd="sng">
                                <a:solidFill>
                                  <a:srgbClr val="000000"/>
                                </a:solidFill>
                                <a:prstDash val="solid"/>
                                <a:round/>
                                <a:headEnd type="none" w="sm" len="sm"/>
                                <a:tailEnd type="none" w="sm" len="sm"/>
                              </a:ln>
                            </wps:spPr>
                            <wps:txbx>
                              <w:txbxContent>
                                <w:p w14:paraId="70218242"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type w14:anchorId="1789F680"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Rolagem: Horizontal 1" o:spid="_x0000_s1027" type="#_x0000_t98" style="width:50.25pt;height:3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" fillcolor="#cfe2f3">
                      <v:stroke startarrowwidth="narrow" startarrowlength="short" endarrowwidth="narrow" endarrowlength="short"/>
                      <v:textbox inset="2.53958mm,2.53958mm,2.53958mm,2.53958mm">
                        <w:txbxContent>
                          <w:p w14:paraId="70218242" w14:textId="77777777" w:rsidR="00554C1A" w:rsidRDefault="00554C1A">
                            <w:pPr>
                              <w:spacing w:line="240" w:lineRule="auto"/>
                              <w:jc w:val="center"/>
                              <w:textDirection w:val="btLr"/>
                            </w:pPr>
                          </w:p>
                        </w:txbxContent>
                      </v:textbox>
                      <w10:anchorlock/>
                    </v:shape>
                  </w:pict>
                </mc:Fallback>
              </mc:AlternateContent>
            </w:r>
          </w:p>
          <w:p w14:paraId="4E820657"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Acesso aos dados que estão sendo tratados </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6D3A0B5F"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1339932F" wp14:editId="22D01D9C">
                      <wp:extent cx="485775" cy="428625"/>
                      <wp:effectExtent l="0" t="0" r="0" b="0"/>
                      <wp:docPr id="5" name="Diferente de 5"/>
                      <wp:cNvGraphicFramePr/>
                      <a:graphic xmlns:a="http://schemas.openxmlformats.org/drawingml/2006/main">
                        <a:graphicData uri="http://schemas.microsoft.com/office/word/2010/wordprocessingShape">
                          <wps:wsp>
                            <wps:cNvSpPr/>
                            <wps:spPr>
                              <a:xfrm>
                                <a:off x="5115900" y="3580650"/>
                                <a:ext cx="460200" cy="398700"/>
                              </a:xfrm>
                              <a:prstGeom prst="mathNotEqual">
                                <a:avLst>
                                  <a:gd name="adj1" fmla="val 23520"/>
                                  <a:gd name="adj2" fmla="val 6600000"/>
                                  <a:gd name="adj3" fmla="val 11760"/>
                                </a:avLst>
                              </a:prstGeom>
                              <a:solidFill>
                                <a:srgbClr val="CFE2F3"/>
                              </a:solidFill>
                              <a:ln w="9525" cap="flat" cmpd="sng">
                                <a:solidFill>
                                  <a:srgbClr val="000000"/>
                                </a:solidFill>
                                <a:prstDash val="solid"/>
                                <a:round/>
                                <a:headEnd type="none" w="sm" len="sm"/>
                                <a:tailEnd type="none" w="sm" len="sm"/>
                              </a:ln>
                            </wps:spPr>
                            <wps:txbx>
                              <w:txbxContent>
                                <w:p w14:paraId="1AA89D5D"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 w14:anchorId="1339932F" id="Diferente de 5" o:spid="_x0000_s1028" style="width:38.25pt;height:33.75pt;visibility:visible;mso-wrap-style:square;mso-left-percent:-10001;mso-top-percent:-10001;mso-position-horizontal:absolute;mso-position-horizontal-relative:char;mso-position-vertical:absolute;mso-position-vertical-relative:line;mso-left-percent:-10001;mso-top-percent:-10001;v-text-anchor:middle" coordsize="460200,398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" adj="-11796480,,5400" path="m61000,82132r161868,l252761,r88119,32073l322660,82132r76540,l399200,175906r-110671,l271463,222794r127737,l399200,316568r-161868,l207439,398700,119320,366627r18220,-50059l61000,316568r,-93774l171671,222794r17066,-46888l61000,175906r,-93774xe" fillcolor="#cfe2f3">
                      <v:stroke startarrowwidth="narrow" startarrowlength="short" endarrowwidth="narrow" endarrowlength="short" joinstyle="round"/>
                      <v:formulas/>
                      <v:path arrowok="t" o:connecttype="custom" o:connectlocs="61000,82132;222868,82132;252761,0;340880,32073;322660,82132;399200,82132;399200,175906;288529,175906;271463,222794;399200,222794;399200,316568;237332,316568;207439,398700;119320,366627;137540,316568;61000,316568;61000,222794;171671,222794;188737,175906;61000,175906;61000,82132" o:connectangles="0,0,0,0,0,0,0,0,0,0,0,0,0,0,0,0,0,0,0,0,0" textboxrect="0,0,460200,398700"/>
                      <v:textbox inset="2.53958mm,2.53958mm,2.53958mm,2.53958mm">
                        <w:txbxContent>
                          <w:p w14:paraId="1AA89D5D" w14:textId="77777777" w:rsidR="00554C1A" w:rsidRDefault="00554C1A">
                            <w:pPr>
                              <w:spacing w:line="240" w:lineRule="auto"/>
                              <w:jc w:val="center"/>
                              <w:textDirection w:val="btLr"/>
                            </w:pPr>
                          </w:p>
                        </w:txbxContent>
                      </v:textbox>
                      <w10:anchorlock/>
                    </v:shape>
                  </w:pict>
                </mc:Fallback>
              </mc:AlternateContent>
            </w:r>
          </w:p>
          <w:p w14:paraId="66D33E8F"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Correção de dados pessoais incompletos, inexatos ou desatualizados</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5113E850"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250CB19B" wp14:editId="7306492B">
                      <wp:extent cx="533400" cy="533400"/>
                      <wp:effectExtent l="0" t="0" r="0" b="0"/>
                      <wp:docPr id="4" name="Símbolo de &quot;Não Permitido&quot; 4"/>
                      <wp:cNvGraphicFramePr/>
                      <a:graphic xmlns:a="http://schemas.openxmlformats.org/drawingml/2006/main">
                        <a:graphicData uri="http://schemas.microsoft.com/office/word/2010/wordprocessingShape">
                          <wps:wsp>
                            <wps:cNvSpPr/>
                            <wps:spPr>
                              <a:xfrm>
                                <a:off x="5095500" y="3529500"/>
                                <a:ext cx="501000" cy="501000"/>
                              </a:xfrm>
                              <a:prstGeom prst="noSmoking">
                                <a:avLst>
                                  <a:gd name="adj" fmla="val 18750"/>
                                </a:avLst>
                              </a:prstGeom>
                              <a:solidFill>
                                <a:srgbClr val="CFE2F3"/>
                              </a:solidFill>
                              <a:ln w="9525" cap="flat" cmpd="sng">
                                <a:solidFill>
                                  <a:srgbClr val="000000"/>
                                </a:solidFill>
                                <a:prstDash val="solid"/>
                                <a:round/>
                                <a:headEnd type="none" w="sm" len="sm"/>
                                <a:tailEnd type="none" w="sm" len="sm"/>
                              </a:ln>
                            </wps:spPr>
                            <wps:txbx>
                              <w:txbxContent>
                                <w:p w14:paraId="7772DECA"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type w14:anchorId="250CB19B" id="_x0000_t57" coordsize="21600,21600" o:spt="57" adj="2700" path="m,10800qy10800,,21600,10800,10800,21600,,10800xar@0@0@16@16@12@14@15@13xar@0@0@16@16@13@15@14@12xe">
                      <v:stroke joinstyle="miter"/>
                      <v:formulas>
                        <v:f eqn="val #0"/>
                        <v:f eqn="prod @0 2 1"/>
                        <v:f eqn="sum 21600 0 @1"/>
                        <v:f eqn="prod @2 @2 1"/>
                        <v:f eqn="prod @0 @0 1"/>
                        <v:f eqn="sum @3 0 @4"/>
                        <v:f eqn="prod @5 1 8"/>
                        <v:f eqn="sqrt @6"/>
                        <v:f eqn="prod @4 1 8"/>
                        <v:f eqn="sqrt @8"/>
                        <v:f eqn="sum @7 @9 0"/>
                        <v:f eqn="sum @7 0 @9"/>
                        <v:f eqn="sum @10 10800 0"/>
                        <v:f eqn="sum 10800 0 @10"/>
                        <v:f eqn="sum @11 10800 0"/>
                        <v:f eqn="sum 10800 0 @11"/>
                        <v:f eqn="sum 21600 0 @0"/>
                      </v:formulas>
                      <v:path o:connecttype="custom" o:connectlocs="10800,0;3163,3163;0,10800;3163,18437;10800,21600;18437,18437;21600,10800;18437,3163" textboxrect="3163,3163,18437,18437"/>
                      <v:handles>
                        <v:h position="#0,center" xrange="0,7200"/>
                      </v:handles>
                    </v:shapetype>
                    <v:shape id="Símbolo de &quot;Não Permitido&quot; 4" o:spid="_x0000_s1029" type="#_x0000_t57" style="width:42pt;height:4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" adj="4050" fillcolor="#cfe2f3">
                      <v:stroke startarrowwidth="narrow" startarrowlength="short" endarrowwidth="narrow" endarrowlength="short" joinstyle="round"/>
                      <v:textbox inset="2.53958mm,2.53958mm,2.53958mm,2.53958mm">
                        <w:txbxContent>
                          <w:p w14:paraId="7772DECA" w14:textId="77777777" w:rsidR="00554C1A" w:rsidRDefault="00554C1A">
                            <w:pPr>
                              <w:spacing w:line="240" w:lineRule="auto"/>
                              <w:jc w:val="center"/>
                              <w:textDirection w:val="btLr"/>
                            </w:pPr>
                          </w:p>
                        </w:txbxContent>
                      </v:textbox>
                      <w10:anchorlock/>
                    </v:shape>
                  </w:pict>
                </mc:Fallback>
              </mc:AlternateContent>
            </w:r>
          </w:p>
          <w:p w14:paraId="03C42247"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 xml:space="preserve">Anonimização, bloqueio ou eliminação de dados desnecessários, excessivos de dados </w:t>
            </w:r>
            <w:r>
              <w:rPr>
                <w:rFonts w:ascii="Bookman Old Style" w:eastAsia="Bookman Old Style" w:hAnsi="Bookman Old Style" w:cs="Bookman Old Style"/>
                <w:sz w:val="20"/>
                <w:szCs w:val="20"/>
              </w:rPr>
              <w:lastRenderedPageBreak/>
              <w:t>pessoais desnecessários</w:t>
            </w:r>
            <w:r>
              <w:rPr>
                <w:rFonts w:ascii="Bookman Old Style" w:eastAsia="Bookman Old Style" w:hAnsi="Bookman Old Style" w:cs="Bookman Old Style"/>
                <w:sz w:val="20"/>
                <w:szCs w:val="20"/>
                <w:shd w:val="clear" w:color="auto" w:fill="A4C2F4"/>
              </w:rPr>
              <w:t>,</w:t>
            </w:r>
            <w:r>
              <w:rPr>
                <w:rFonts w:ascii="Bookman Old Style" w:eastAsia="Bookman Old Style" w:hAnsi="Bookman Old Style" w:cs="Bookman Old Style"/>
                <w:sz w:val="20"/>
                <w:szCs w:val="20"/>
              </w:rPr>
              <w:t xml:space="preserve"> excessivos ou caso o seu tratamento seja ilícito</w:t>
            </w:r>
          </w:p>
        </w:tc>
      </w:tr>
      <w:tr w:rsidR="00554C1A" w14:paraId="627A2824" w14:textId="77777777">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95AF854"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w:lastRenderedPageBreak/>
              <mc:AlternateContent>
                <mc:Choice Requires="wps">
                  <w:drawing>
                    <wp:inline distT="114300" distB="114300" distL="114300" distR="114300" wp14:anchorId="5331E9DC" wp14:editId="3CE584D9">
                      <wp:extent cx="581025" cy="581025"/>
                      <wp:effectExtent l="0" t="0" r="0" b="0"/>
                      <wp:docPr id="7" name="Seta: Quádrupla 7"/>
                      <wp:cNvGraphicFramePr/>
                      <a:graphic xmlns:a="http://schemas.openxmlformats.org/drawingml/2006/main">
                        <a:graphicData uri="http://schemas.microsoft.com/office/word/2010/wordprocessingShape">
                          <wps:wsp>
                            <wps:cNvSpPr/>
                            <wps:spPr>
                              <a:xfrm>
                                <a:off x="5141550" y="3575550"/>
                                <a:ext cx="408900" cy="408900"/>
                              </a:xfrm>
                              <a:prstGeom prst="quadArrow">
                                <a:avLst>
                                  <a:gd name="adj1" fmla="val 22500"/>
                                  <a:gd name="adj2" fmla="val 22500"/>
                                  <a:gd name="adj3" fmla="val 22500"/>
                                </a:avLst>
                              </a:prstGeom>
                              <a:solidFill>
                                <a:srgbClr val="CFE2F3"/>
                              </a:solidFill>
                              <a:ln w="9525" cap="flat" cmpd="sng">
                                <a:solidFill>
                                  <a:srgbClr val="000000"/>
                                </a:solidFill>
                                <a:prstDash val="solid"/>
                                <a:round/>
                                <a:headEnd type="none" w="sm" len="sm"/>
                                <a:tailEnd type="none" w="sm" len="sm"/>
                              </a:ln>
                            </wps:spPr>
                            <wps:txbx>
                              <w:txbxContent>
                                <w:p w14:paraId="1F6C0873"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 w14:anchorId="5331E9DC" id="Seta: Quádrupla 7" o:spid="_x0000_s1030" style="width:45.75pt;height:45.75pt;visibility:visible;mso-wrap-style:square;mso-left-percent:-10001;mso-top-percent:-10001;mso-position-horizontal:absolute;mso-position-horizontal-relative:char;mso-position-vertical:absolute;mso-position-vertical-relative:line;mso-left-percent:-10001;mso-top-percent:-10001;v-text-anchor:middle" coordsize="408900,4089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" adj="-11796480,,5400" path="m,204450l92003,112448r,46001l158449,158449r,-66446l112448,92003,204450,r92003,92003l250451,92003r,66446l316898,158449r,-46001l408900,204450r-92002,92003l316898,250451r-66447,l250451,316898r46002,l204450,408900,112448,316898r46001,l158449,250451r-66446,l92003,296453,,204450xe" fillcolor="#cfe2f3">
                      <v:stroke startarrowwidth="narrow" startarrowlength="short" endarrowwidth="narrow" endarrowlength="short" joinstyle="round"/>
                      <v:formulas/>
                      <v:path arrowok="t" o:connecttype="custom" o:connectlocs="0,204450;92003,112448;92003,158449;158449,158449;158449,92003;112448,92003;204450,0;296453,92003;250451,92003;250451,158449;316898,158449;316898,112448;408900,204450;316898,296453;316898,250451;250451,250451;250451,316898;296453,316898;204450,408900;112448,316898;158449,316898;158449,250451;92003,250451;92003,296453;0,204450" o:connectangles="0,0,0,0,0,0,0,0,0,0,0,0,0,0,0,0,0,0,0,0,0,0,0,0,0" textboxrect="0,0,408900,408900"/>
                      <v:textbox inset="2.53958mm,2.53958mm,2.53958mm,2.53958mm">
                        <w:txbxContent>
                          <w:p w14:paraId="1F6C0873" w14:textId="77777777" w:rsidR="00554C1A" w:rsidRDefault="00554C1A">
                            <w:pPr>
                              <w:spacing w:line="240" w:lineRule="auto"/>
                              <w:jc w:val="center"/>
                              <w:textDirection w:val="btLr"/>
                            </w:pPr>
                          </w:p>
                        </w:txbxContent>
                      </v:textbox>
                      <w10:anchorlock/>
                    </v:shape>
                  </w:pict>
                </mc:Fallback>
              </mc:AlternateContent>
            </w:r>
          </w:p>
          <w:p w14:paraId="01F5673E"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Portabilidade de dados a outro fornecedor de serviço ou produto, observados os segredos comercial e industrial</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3E8655E5"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4C265033" wp14:editId="74DF866C">
                      <wp:extent cx="533400" cy="556857"/>
                      <wp:effectExtent l="0" t="0" r="0" b="0"/>
                      <wp:docPr id="6" name="Fluxograma: Somador 6"/>
                      <wp:cNvGraphicFramePr/>
                      <a:graphic xmlns:a="http://schemas.openxmlformats.org/drawingml/2006/main">
                        <a:graphicData uri="http://schemas.microsoft.com/office/word/2010/wordprocessingShape">
                          <wps:wsp>
                            <wps:cNvSpPr/>
                            <wps:spPr>
                              <a:xfrm>
                                <a:off x="5034150" y="3457950"/>
                                <a:ext cx="623700" cy="644100"/>
                              </a:xfrm>
                              <a:prstGeom prst="flowChartSummingJunction">
                                <a:avLst/>
                              </a:prstGeom>
                              <a:solidFill>
                                <a:srgbClr val="CFE2F3"/>
                              </a:solidFill>
                              <a:ln w="9525" cap="flat" cmpd="sng">
                                <a:solidFill>
                                  <a:srgbClr val="000000"/>
                                </a:solidFill>
                                <a:prstDash val="solid"/>
                                <a:round/>
                                <a:headEnd type="none" w="sm" len="sm"/>
                                <a:tailEnd type="none" w="sm" len="sm"/>
                              </a:ln>
                            </wps:spPr>
                            <wps:txbx>
                              <w:txbxContent>
                                <w:p w14:paraId="506099CA"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type w14:anchorId="4C265033"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Fluxograma: Somador 6" o:spid="_x0000_s1031" type="#_x0000_t123" style="width:42pt;height:43.8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" fillcolor="#cfe2f3">
                      <v:stroke startarrowwidth="narrow" startarrowlength="short" endarrowwidth="narrow" endarrowlength="short"/>
                      <v:textbox inset="2.53958mm,2.53958mm,2.53958mm,2.53958mm">
                        <w:txbxContent>
                          <w:p w14:paraId="506099CA" w14:textId="77777777" w:rsidR="00554C1A" w:rsidRDefault="00554C1A">
                            <w:pPr>
                              <w:spacing w:line="240" w:lineRule="auto"/>
                              <w:jc w:val="center"/>
                              <w:textDirection w:val="btLr"/>
                            </w:pPr>
                          </w:p>
                        </w:txbxContent>
                      </v:textbox>
                      <w10:anchorlock/>
                    </v:shape>
                  </w:pict>
                </mc:Fallback>
              </mc:AlternateContent>
            </w:r>
          </w:p>
          <w:p w14:paraId="4299F7A7"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Eliminação de dados (exceto quando o tratamento é legal, mesmo que sem o consentimento do titular)</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27BE9AC2"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3E34CB87" wp14:editId="0A70E246">
                      <wp:extent cx="523875" cy="542925"/>
                      <wp:effectExtent l="0" t="0" r="0" b="0"/>
                      <wp:docPr id="9" name="Rolagem: Vertical 9"/>
                      <wp:cNvGraphicFramePr/>
                      <a:graphic xmlns:a="http://schemas.openxmlformats.org/drawingml/2006/main">
                        <a:graphicData uri="http://schemas.microsoft.com/office/word/2010/wordprocessingShape">
                          <wps:wsp>
                            <wps:cNvSpPr/>
                            <wps:spPr>
                              <a:xfrm>
                                <a:off x="5100600" y="3524400"/>
                                <a:ext cx="490800" cy="511200"/>
                              </a:xfrm>
                              <a:prstGeom prst="verticalScroll">
                                <a:avLst>
                                  <a:gd name="adj" fmla="val 12500"/>
                                </a:avLst>
                              </a:prstGeom>
                              <a:solidFill>
                                <a:srgbClr val="CFE2F3"/>
                              </a:solidFill>
                              <a:ln w="9525" cap="flat" cmpd="sng">
                                <a:solidFill>
                                  <a:srgbClr val="000000"/>
                                </a:solidFill>
                                <a:prstDash val="solid"/>
                                <a:round/>
                                <a:headEnd type="none" w="sm" len="sm"/>
                                <a:tailEnd type="none" w="sm" len="sm"/>
                              </a:ln>
                            </wps:spPr>
                            <wps:txbx>
                              <w:txbxContent>
                                <w:p w14:paraId="7274B3E8"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type w14:anchorId="3E34CB87"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Rolagem: Vertical 9" o:spid="_x0000_s1032" type="#_x0000_t97" style="width:41.25pt;height:42.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" fillcolor="#cfe2f3">
                      <v:stroke startarrowwidth="narrow" startarrowlength="short" endarrowwidth="narrow" endarrowlength="short"/>
                      <v:textbox inset="2.53958mm,2.53958mm,2.53958mm,2.53958mm">
                        <w:txbxContent>
                          <w:p w14:paraId="7274B3E8" w14:textId="77777777" w:rsidR="00554C1A" w:rsidRDefault="00554C1A">
                            <w:pPr>
                              <w:spacing w:line="240" w:lineRule="auto"/>
                              <w:jc w:val="center"/>
                              <w:textDirection w:val="btLr"/>
                            </w:pPr>
                          </w:p>
                        </w:txbxContent>
                      </v:textbox>
                      <w10:anchorlock/>
                    </v:shape>
                  </w:pict>
                </mc:Fallback>
              </mc:AlternateContent>
            </w:r>
          </w:p>
          <w:p w14:paraId="5643DD31"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Informação sobre compartilhamento de seus dados com entes públicos e privados, caso exista</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4897D0B"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27A53DF2" wp14:editId="09462E55">
                      <wp:extent cx="609600" cy="628650"/>
                      <wp:effectExtent l="0" t="0" r="0" b="0"/>
                      <wp:docPr id="8" name="Sol 8"/>
                      <wp:cNvGraphicFramePr/>
                      <a:graphic xmlns:a="http://schemas.openxmlformats.org/drawingml/2006/main">
                        <a:graphicData uri="http://schemas.microsoft.com/office/word/2010/wordprocessingShape">
                          <wps:wsp>
                            <wps:cNvSpPr/>
                            <wps:spPr>
                              <a:xfrm>
                                <a:off x="5054550" y="3478350"/>
                                <a:ext cx="582900" cy="603300"/>
                              </a:xfrm>
                              <a:prstGeom prst="sun">
                                <a:avLst>
                                  <a:gd name="adj" fmla="val 25000"/>
                                </a:avLst>
                              </a:prstGeom>
                              <a:solidFill>
                                <a:srgbClr val="CFE2F3"/>
                              </a:solidFill>
                              <a:ln w="9525" cap="flat" cmpd="sng">
                                <a:solidFill>
                                  <a:srgbClr val="000000"/>
                                </a:solidFill>
                                <a:prstDash val="solid"/>
                                <a:round/>
                                <a:headEnd type="none" w="sm" len="sm"/>
                                <a:tailEnd type="none" w="sm" len="sm"/>
                              </a:ln>
                            </wps:spPr>
                            <wps:txbx>
                              <w:txbxContent>
                                <w:p w14:paraId="20CCFA3F"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type w14:anchorId="27A53DF2"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Sol 8" o:spid="_x0000_s1033" type="#_x0000_t183" style="width:48pt;height:4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" fillcolor="#cfe2f3">
                      <v:stroke startarrowwidth="narrow" startarrowlength="short" endarrowwidth="narrow" endarrowlength="short" joinstyle="round"/>
                      <v:textbox inset="2.53958mm,2.53958mm,2.53958mm,2.53958mm">
                        <w:txbxContent>
                          <w:p w14:paraId="20CCFA3F" w14:textId="77777777" w:rsidR="00554C1A" w:rsidRDefault="00554C1A">
                            <w:pPr>
                              <w:spacing w:line="240" w:lineRule="auto"/>
                              <w:jc w:val="center"/>
                              <w:textDirection w:val="btLr"/>
                            </w:pPr>
                          </w:p>
                        </w:txbxContent>
                      </v:textbox>
                      <w10:anchorlock/>
                    </v:shape>
                  </w:pict>
                </mc:Fallback>
              </mc:AlternateContent>
            </w:r>
          </w:p>
          <w:p w14:paraId="298EB31D"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informação sobre a possibilidade de não fornecer consentimento e sobre as consequências da negativa</w:t>
            </w:r>
          </w:p>
        </w:tc>
      </w:tr>
      <w:tr w:rsidR="00554C1A" w14:paraId="397D130A" w14:textId="77777777">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0362C74C"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646C15F2" wp14:editId="2192BF0E">
                      <wp:extent cx="635545" cy="545036"/>
                      <wp:effectExtent l="0" t="0" r="0" b="0"/>
                      <wp:docPr id="11" name="Sinal de Multiplicação 11"/>
                      <wp:cNvGraphicFramePr/>
                      <a:graphic xmlns:a="http://schemas.openxmlformats.org/drawingml/2006/main">
                        <a:graphicData uri="http://schemas.microsoft.com/office/word/2010/wordprocessingShape">
                          <wps:wsp>
                            <wps:cNvSpPr/>
                            <wps:spPr>
                              <a:xfrm>
                                <a:off x="4962600" y="3452850"/>
                                <a:ext cx="766800" cy="654300"/>
                              </a:xfrm>
                              <a:prstGeom prst="mathMultiply">
                                <a:avLst>
                                  <a:gd name="adj1" fmla="val 23520"/>
                                </a:avLst>
                              </a:prstGeom>
                              <a:solidFill>
                                <a:srgbClr val="CFE2F3"/>
                              </a:solidFill>
                              <a:ln w="9525" cap="flat" cmpd="sng">
                                <a:solidFill>
                                  <a:srgbClr val="000000"/>
                                </a:solidFill>
                                <a:prstDash val="solid"/>
                                <a:round/>
                                <a:headEnd type="none" w="sm" len="sm"/>
                                <a:tailEnd type="none" w="sm" len="sm"/>
                              </a:ln>
                            </wps:spPr>
                            <wps:txbx>
                              <w:txbxContent>
                                <w:p w14:paraId="5BEE1DAF"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 w14:anchorId="646C15F2" id="Sinal de Multiplicação 11" o:spid="_x0000_s1034" style="width:50.05pt;height:42.9pt;visibility:visible;mso-wrap-style:square;mso-left-percent:-10001;mso-top-percent:-10001;mso-position-horizontal:absolute;mso-position-horizontal-relative:char;mso-position-vertical:absolute;mso-position-vertical-relative:line;mso-left-percent:-10001;mso-top-percent:-10001;v-text-anchor:middle" coordsize="766800,6543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" adj="-11796480,,5400" path="m134221,215679l234112,98614,383400,225999,532688,98614r99891,117065l501942,327150,632579,438621,532688,555686,383400,428301,234112,555686,134221,438621,264858,327150,134221,215679xe" fillcolor="#cfe2f3">
                      <v:stroke startarrowwidth="narrow" startarrowlength="short" endarrowwidth="narrow" endarrowlength="short" joinstyle="round"/>
                      <v:formulas/>
                      <v:path arrowok="t" o:connecttype="custom" o:connectlocs="134221,215679;234112,98614;383400,225999;532688,98614;632579,215679;501942,327150;632579,438621;532688,555686;383400,428301;234112,555686;134221,438621;264858,327150;134221,215679" o:connectangles="0,0,0,0,0,0,0,0,0,0,0,0,0" textboxrect="0,0,766800,654300"/>
                      <v:textbox inset="2.53958mm,2.53958mm,2.53958mm,2.53958mm">
                        <w:txbxContent>
                          <w:p w14:paraId="5BEE1DAF" w14:textId="77777777" w:rsidR="00554C1A" w:rsidRDefault="00554C1A">
                            <w:pPr>
                              <w:spacing w:line="240" w:lineRule="auto"/>
                              <w:jc w:val="center"/>
                              <w:textDirection w:val="btLr"/>
                            </w:pPr>
                          </w:p>
                        </w:txbxContent>
                      </v:textbox>
                      <w10:anchorlock/>
                    </v:shape>
                  </w:pict>
                </mc:Fallback>
              </mc:AlternateContent>
            </w:r>
          </w:p>
          <w:p w14:paraId="7F845665"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Revogação do consentimento</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2F34BD8"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15B84345" wp14:editId="58F976F8">
                      <wp:extent cx="628650" cy="628650"/>
                      <wp:effectExtent l="0" t="0" r="0" b="0"/>
                      <wp:docPr id="10" name="Raio 10"/>
                      <wp:cNvGraphicFramePr/>
                      <a:graphic xmlns:a="http://schemas.openxmlformats.org/drawingml/2006/main">
                        <a:graphicData uri="http://schemas.microsoft.com/office/word/2010/wordprocessingShape">
                          <wps:wsp>
                            <wps:cNvSpPr/>
                            <wps:spPr>
                              <a:xfrm>
                                <a:off x="5044329" y="3478329"/>
                                <a:ext cx="603342" cy="603342"/>
                              </a:xfrm>
                              <a:prstGeom prst="lightningBolt">
                                <a:avLst/>
                              </a:prstGeom>
                              <a:solidFill>
                                <a:srgbClr val="CFE2F3"/>
                              </a:solidFill>
                              <a:ln w="9525" cap="flat" cmpd="sng">
                                <a:solidFill>
                                  <a:srgbClr val="000000"/>
                                </a:solidFill>
                                <a:prstDash val="solid"/>
                                <a:round/>
                                <a:headEnd type="none" w="sm" len="sm"/>
                                <a:tailEnd type="none" w="sm" len="sm"/>
                              </a:ln>
                            </wps:spPr>
                            <wps:txbx>
                              <w:txbxContent>
                                <w:p w14:paraId="64E838DD"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type w14:anchorId="15B84345" id="_x0000_t73" coordsize="21600,21600" o:spt="73" path="m8472,l,3890,7602,8382,5022,9705r7200,4192l10012,14915r11588,6685l14767,12877r1810,-870l11050,6797r1810,-717xe">
                      <v:stroke joinstyle="miter"/>
                      <v:path o:connecttype="custom" o:connectlocs="8472,0;0,3890;5022,9705;10012,14915;21600,21600;16577,12007;12860,6080" o:connectangles="270,270,180,180,90,0,0" textboxrect="8757,7437,13917,14277"/>
                    </v:shapetype>
                    <v:shape id="Raio 10" o:spid="_x0000_s1035" type="#_x0000_t73" style="width:49.5pt;height:49.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" fillcolor="#cfe2f3">
                      <v:stroke startarrowwidth="narrow" startarrowlength="short" endarrowwidth="narrow" endarrowlength="short" joinstyle="round"/>
                      <v:textbox inset="2.53958mm,2.53958mm,2.53958mm,2.53958mm">
                        <w:txbxContent>
                          <w:p w14:paraId="64E838DD" w14:textId="77777777" w:rsidR="00554C1A" w:rsidRDefault="00554C1A">
                            <w:pPr>
                              <w:spacing w:line="240" w:lineRule="auto"/>
                              <w:jc w:val="center"/>
                              <w:textDirection w:val="btLr"/>
                            </w:pPr>
                          </w:p>
                        </w:txbxContent>
                      </v:textbox>
                      <w10:anchorlock/>
                    </v:shape>
                  </w:pict>
                </mc:Fallback>
              </mc:AlternateContent>
            </w:r>
          </w:p>
          <w:p w14:paraId="1AB1475B"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Reclamação contra o controlador dos dados junto à autoridade nacional</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1E0B3624"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noProof/>
                <w:sz w:val="20"/>
                <w:szCs w:val="20"/>
              </w:rPr>
              <mc:AlternateContent>
                <mc:Choice Requires="wps">
                  <w:drawing>
                    <wp:inline distT="114300" distB="114300" distL="114300" distR="114300" wp14:anchorId="7555FE2E" wp14:editId="7F050EBD">
                      <wp:extent cx="590550" cy="561975"/>
                      <wp:effectExtent l="0" t="0" r="0" b="0"/>
                      <wp:docPr id="3" name="Explosão: 8 Pontos 3"/>
                      <wp:cNvGraphicFramePr/>
                      <a:graphic xmlns:a="http://schemas.openxmlformats.org/drawingml/2006/main">
                        <a:graphicData uri="http://schemas.microsoft.com/office/word/2010/wordprocessingShape">
                          <wps:wsp>
                            <wps:cNvSpPr/>
                            <wps:spPr>
                              <a:xfrm>
                                <a:off x="5064795" y="3514131"/>
                                <a:ext cx="562410" cy="531738"/>
                              </a:xfrm>
                              <a:prstGeom prst="irregularSeal1">
                                <a:avLst/>
                              </a:prstGeom>
                              <a:solidFill>
                                <a:srgbClr val="CFE2F3"/>
                              </a:solidFill>
                              <a:ln w="9525" cap="flat" cmpd="sng">
                                <a:solidFill>
                                  <a:srgbClr val="000000"/>
                                </a:solidFill>
                                <a:prstDash val="solid"/>
                                <a:round/>
                                <a:headEnd type="none" w="sm" len="sm"/>
                                <a:tailEnd type="none" w="sm" len="sm"/>
                              </a:ln>
                            </wps:spPr>
                            <wps:txbx>
                              <w:txbxContent>
                                <w:p w14:paraId="43295750" w14:textId="77777777" w:rsidR="00554C1A" w:rsidRDefault="00554C1A">
                                  <w:pPr>
                                    <w:spacing w:line="240" w:lineRule="auto"/>
                                    <w:jc w:val="center"/>
                                    <w:textDirection w:val="btLr"/>
                                  </w:pPr>
                                </w:p>
                              </w:txbxContent>
                            </wps:txbx>
                            <wps:bodyPr spcFirstLastPara="1" wrap="square" lIns="91425" tIns="91425" rIns="91425" bIns="91425" anchor="ctr" anchorCtr="0">
                              <a:noAutofit/>
                            </wps:bodyPr>
                          </wps:wsp>
                        </a:graphicData>
                      </a:graphic>
                    </wp:inline>
                  </w:drawing>
                </mc:Choice>
                <mc:Fallback>
                  <w:pict>
                    <v:shapetype w14:anchorId="7555FE2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Explosão: 8 Pontos 3" o:spid="_x0000_s1036" type="#_x0000_t71" style="width:46.5pt;height:44.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" fillcolor="#cfe2f3">
                      <v:stroke startarrowwidth="narrow" startarrowlength="short" endarrowwidth="narrow" endarrowlength="short" joinstyle="round"/>
                      <v:textbox inset="2.53958mm,2.53958mm,2.53958mm,2.53958mm">
                        <w:txbxContent>
                          <w:p w14:paraId="43295750" w14:textId="77777777" w:rsidR="00554C1A" w:rsidRDefault="00554C1A">
                            <w:pPr>
                              <w:spacing w:line="240" w:lineRule="auto"/>
                              <w:jc w:val="center"/>
                              <w:textDirection w:val="btLr"/>
                            </w:pPr>
                          </w:p>
                        </w:txbxContent>
                      </v:textbox>
                      <w10:anchorlock/>
                    </v:shape>
                  </w:pict>
                </mc:Fallback>
              </mc:AlternateContent>
            </w:r>
          </w:p>
          <w:p w14:paraId="2F28D2E1" w14:textId="77777777" w:rsidR="00554C1A" w:rsidRDefault="000A4411">
            <w:pPr>
              <w:widowControl w:val="0"/>
              <w:spacing w:before="200" w:after="200"/>
              <w:jc w:val="center"/>
              <w:rPr>
                <w:rFonts w:ascii="Bookman Old Style" w:eastAsia="Bookman Old Style" w:hAnsi="Bookman Old Style" w:cs="Bookman Old Style"/>
                <w:sz w:val="20"/>
                <w:szCs w:val="20"/>
              </w:rPr>
            </w:pPr>
            <w:r>
              <w:rPr>
                <w:rFonts w:ascii="Bookman Old Style" w:eastAsia="Bookman Old Style" w:hAnsi="Bookman Old Style" w:cs="Bookman Old Style"/>
                <w:sz w:val="20"/>
                <w:szCs w:val="20"/>
              </w:rPr>
              <w:t>Oposição, caso discorde de um tratamento feito sem o seu consentimento e o considere irregular</w:t>
            </w:r>
          </w:p>
        </w:tc>
        <w:tc>
          <w:tcPr>
            <w:tcW w:w="2257" w:type="dxa"/>
            <w:tcBorders>
              <w:top w:val="single" w:sz="8" w:space="0" w:color="FFFFFF"/>
              <w:left w:val="single" w:sz="8" w:space="0" w:color="FFFFFF"/>
              <w:bottom w:val="single" w:sz="8" w:space="0" w:color="FFFFFF"/>
              <w:right w:val="single" w:sz="8" w:space="0" w:color="FFFFFF"/>
            </w:tcBorders>
            <w:tcMar>
              <w:top w:w="100" w:type="dxa"/>
              <w:left w:w="100" w:type="dxa"/>
              <w:bottom w:w="100" w:type="dxa"/>
              <w:right w:w="100" w:type="dxa"/>
            </w:tcMar>
          </w:tcPr>
          <w:p w14:paraId="4C2EC65F" w14:textId="77777777" w:rsidR="00554C1A" w:rsidRDefault="00554C1A">
            <w:pPr>
              <w:widowControl w:val="0"/>
              <w:spacing w:before="200" w:after="200"/>
              <w:jc w:val="center"/>
              <w:rPr>
                <w:rFonts w:ascii="Bookman Old Style" w:eastAsia="Bookman Old Style" w:hAnsi="Bookman Old Style" w:cs="Bookman Old Style"/>
                <w:sz w:val="20"/>
                <w:szCs w:val="20"/>
              </w:rPr>
            </w:pPr>
          </w:p>
        </w:tc>
      </w:tr>
    </w:tbl>
    <w:p w14:paraId="0E502906" w14:textId="77777777" w:rsidR="00554C1A" w:rsidRPr="006F2B0A" w:rsidRDefault="00554C1A">
      <w:pPr>
        <w:spacing w:before="200" w:after="200"/>
        <w:jc w:val="both"/>
        <w:rPr>
          <w:rFonts w:ascii="Bookman Old Style" w:eastAsia="Bookman Old Style" w:hAnsi="Bookman Old Style" w:cs="Bookman Old Style"/>
          <w:b/>
          <w:bCs/>
          <w:sz w:val="24"/>
          <w:szCs w:val="24"/>
        </w:rPr>
      </w:pPr>
    </w:p>
    <w:sectPr w:rsidR="00554C1A" w:rsidRPr="006F2B0A" w:rsidSect="0024640F">
      <w:headerReference w:type="default" r:id="rId8"/>
      <w:footerReference w:type="default" r:id="rId9"/>
      <w:pgSz w:w="11909" w:h="16834"/>
      <w:pgMar w:top="241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90267" w14:textId="77777777" w:rsidR="00300CBD" w:rsidRDefault="00300CBD">
      <w:pPr>
        <w:spacing w:line="240" w:lineRule="auto"/>
      </w:pPr>
      <w:r>
        <w:separator/>
      </w:r>
    </w:p>
  </w:endnote>
  <w:endnote w:type="continuationSeparator" w:id="0">
    <w:p w14:paraId="6E07DB13" w14:textId="77777777" w:rsidR="00300CBD" w:rsidRDefault="00300C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1" w:fontKey="{5CDB89D6-6C04-4DF8-A849-3990804410B7}"/>
    <w:embedBold r:id="rId2" w:fontKey="{FD494E72-80ED-445F-AA7A-71375B247D76}"/>
    <w:embedItalic r:id="rId3" w:fontKey="{05819640-7C47-4CC6-B008-BC227DAF9F29}"/>
  </w:font>
  <w:font w:name="Montserrat">
    <w:charset w:val="00"/>
    <w:family w:val="auto"/>
    <w:pitch w:val="variable"/>
    <w:sig w:usb0="2000020F" w:usb1="00000003" w:usb2="00000000" w:usb3="00000000" w:csb0="00000197" w:csb1="00000000"/>
    <w:embedRegular r:id="rId4" w:fontKey="{956E4724-FDA2-41B5-A622-75C1586E2476}"/>
  </w:font>
  <w:font w:name="Calibri">
    <w:panose1 w:val="020F0502020204030204"/>
    <w:charset w:val="00"/>
    <w:family w:val="swiss"/>
    <w:pitch w:val="variable"/>
    <w:sig w:usb0="E4002EFF" w:usb1="C200247B" w:usb2="00000009" w:usb3="00000000" w:csb0="000001FF" w:csb1="00000000"/>
    <w:embedRegular r:id="rId5" w:fontKey="{24F7D59E-2F24-4E78-8EDD-FB2A6E478B6C}"/>
  </w:font>
  <w:font w:name="Cambria">
    <w:panose1 w:val="02040503050406030204"/>
    <w:charset w:val="00"/>
    <w:family w:val="roman"/>
    <w:pitch w:val="variable"/>
    <w:sig w:usb0="E00006FF" w:usb1="420024FF" w:usb2="02000000" w:usb3="00000000" w:csb0="0000019F" w:csb1="00000000"/>
    <w:embedRegular r:id="rId6" w:fontKey="{EB542877-2987-4C46-87A6-91DE0A0C561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94C7B" w14:textId="77777777" w:rsidR="00554C1A" w:rsidRDefault="000A4411">
    <w:pPr>
      <w:jc w:val="right"/>
      <w:rPr>
        <w:rFonts w:ascii="Montserrat" w:eastAsia="Montserrat" w:hAnsi="Montserrat" w:cs="Montserrat"/>
      </w:rPr>
    </w:pPr>
    <w:r>
      <w:rPr>
        <w:rFonts w:ascii="Montserrat" w:eastAsia="Montserrat" w:hAnsi="Montserrat" w:cs="Montserrat"/>
      </w:rPr>
      <w:fldChar w:fldCharType="begin"/>
    </w:r>
    <w:r>
      <w:rPr>
        <w:rFonts w:ascii="Montserrat" w:eastAsia="Montserrat" w:hAnsi="Montserrat" w:cs="Montserrat"/>
      </w:rPr>
      <w:instrText>PAGE</w:instrText>
    </w:r>
    <w:r>
      <w:rPr>
        <w:rFonts w:ascii="Montserrat" w:eastAsia="Montserrat" w:hAnsi="Montserrat" w:cs="Montserrat"/>
      </w:rPr>
      <w:fldChar w:fldCharType="separate"/>
    </w:r>
    <w:r w:rsidR="0024640F">
      <w:rPr>
        <w:rFonts w:ascii="Montserrat" w:eastAsia="Montserrat" w:hAnsi="Montserrat" w:cs="Montserrat"/>
        <w:noProof/>
      </w:rPr>
      <w:t>1</w:t>
    </w:r>
    <w:r>
      <w:rPr>
        <w:rFonts w:ascii="Montserrat" w:eastAsia="Montserrat" w:hAnsi="Montserrat" w:cs="Montserra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1817FA" w14:textId="77777777" w:rsidR="00300CBD" w:rsidRDefault="00300CBD">
      <w:pPr>
        <w:spacing w:line="240" w:lineRule="auto"/>
      </w:pPr>
      <w:r>
        <w:separator/>
      </w:r>
    </w:p>
  </w:footnote>
  <w:footnote w:type="continuationSeparator" w:id="0">
    <w:p w14:paraId="6BAB55A7" w14:textId="77777777" w:rsidR="00300CBD" w:rsidRDefault="00300CBD">
      <w:pPr>
        <w:spacing w:line="240" w:lineRule="auto"/>
      </w:pPr>
      <w:r>
        <w:continuationSeparator/>
      </w:r>
    </w:p>
  </w:footnote>
  <w:footnote w:id="1">
    <w:p w14:paraId="3323FA76" w14:textId="77777777" w:rsidR="00554C1A" w:rsidRDefault="000A4411">
      <w:pPr>
        <w:spacing w:line="240" w:lineRule="auto"/>
        <w:rPr>
          <w:rFonts w:ascii="Bookman Old Style" w:eastAsia="Bookman Old Style" w:hAnsi="Bookman Old Style" w:cs="Bookman Old Style"/>
          <w:sz w:val="20"/>
          <w:szCs w:val="20"/>
        </w:rPr>
      </w:pPr>
      <w:r>
        <w:rPr>
          <w:vertAlign w:val="superscript"/>
        </w:rPr>
        <w:footnoteRef/>
      </w:r>
      <w:r>
        <w:rPr>
          <w:rFonts w:ascii="Bookman Old Style" w:eastAsia="Bookman Old Style" w:hAnsi="Bookman Old Style" w:cs="Bookman Old Style"/>
          <w:sz w:val="20"/>
          <w:szCs w:val="20"/>
        </w:rPr>
        <w:t xml:space="preserve"> Link: chrome-extension://efaidnbmnnnibpcajpcglclefindmkaj/https://www.gov.br/anpd/pt-br/centrais-de-conteudo/checklist-vf.pdf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2190E" w14:textId="77777777" w:rsidR="00554C1A" w:rsidRDefault="000A4411">
    <w:r>
      <w:rPr>
        <w:noProof/>
      </w:rPr>
      <w:drawing>
        <wp:inline distT="114300" distB="114300" distL="114300" distR="114300" wp14:anchorId="7969A755" wp14:editId="65456AED">
          <wp:extent cx="2096057" cy="1262063"/>
          <wp:effectExtent l="0" t="0" r="0" b="0"/>
          <wp:docPr id="16403394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096057" cy="126206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F51B5"/>
    <w:multiLevelType w:val="multilevel"/>
    <w:tmpl w:val="083EA3EE"/>
    <w:lvl w:ilvl="0">
      <w:start w:val="1"/>
      <w:numFmt w:val="decimal"/>
      <w:lvlText w:val="%1."/>
      <w:lvlJc w:val="right"/>
      <w:pPr>
        <w:ind w:left="720" w:hanging="360"/>
      </w:pPr>
      <w:rPr>
        <w:u w:val="none"/>
        <w:shd w:val="clear" w:color="auto" w:fill="auto"/>
      </w:rPr>
    </w:lvl>
    <w:lvl w:ilvl="1">
      <w:start w:val="1"/>
      <w:numFmt w:val="decimal"/>
      <w:lvlText w:val="%1.%2."/>
      <w:lvlJc w:val="right"/>
      <w:pPr>
        <w:ind w:left="141" w:hanging="141"/>
      </w:pPr>
      <w:rPr>
        <w:b/>
        <w:bCs/>
        <w:highlight w:val="white"/>
        <w:u w:val="none"/>
      </w:rPr>
    </w:lvl>
    <w:lvl w:ilvl="2">
      <w:start w:val="1"/>
      <w:numFmt w:val="decimal"/>
      <w:lvlText w:val="%1.%2.%3."/>
      <w:lvlJc w:val="right"/>
      <w:pPr>
        <w:ind w:left="566" w:firstLine="0"/>
      </w:pPr>
      <w:rPr>
        <w:b/>
        <w:bCs/>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15:restartNumberingAfterBreak="0">
    <w:nsid w:val="43526C8D"/>
    <w:multiLevelType w:val="multilevel"/>
    <w:tmpl w:val="4E94DD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6944234">
    <w:abstractNumId w:val="1"/>
  </w:num>
  <w:num w:numId="2" w16cid:durableId="2032534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4C1A"/>
    <w:rsid w:val="000A4411"/>
    <w:rsid w:val="0024640F"/>
    <w:rsid w:val="00300CBD"/>
    <w:rsid w:val="003D3A1F"/>
    <w:rsid w:val="00554C1A"/>
    <w:rsid w:val="006E300E"/>
    <w:rsid w:val="006F2B0A"/>
    <w:rsid w:val="0072371E"/>
    <w:rsid w:val="009030E5"/>
    <w:rsid w:val="00EC175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810BA"/>
  <w15:docId w15:val="{94ACE1D9-4DE0-40FC-8311-69181B44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paragraph" w:styleId="PargrafodaLista">
    <w:name w:val="List Paragraph"/>
    <w:basedOn w:val="Normal"/>
    <w:uiPriority w:val="34"/>
    <w:qFormat/>
    <w:rsid w:val="006F2B0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pukjmPeQkUszQ7sUBoI3sL/g==">CgMxLjA4AHIhMXJXbmNIdURYLTNDRXNNYVJuQXdtbVNUejROZGZFb0h3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12</Pages>
  <Words>2946</Words>
  <Characters>15909</Characters>
  <Application>Microsoft Office Word</Application>
  <DocSecurity>0</DocSecurity>
  <Lines>132</Lines>
  <Paragraphs>37</Paragraphs>
  <ScaleCrop>false</ScaleCrop>
  <Company/>
  <LinksUpToDate>false</LinksUpToDate>
  <CharactersWithSpaces>18818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Bruno Baldinoti</dc:creator>
  <cp:lastModifiedBy>Bruno Baldinoti</cp:lastModifiedBy>
  <cp:revision>4</cp:revision>
  <dcterms:created xsi:type="dcterms:W3CDTF">2026-06-15T17:26:00Z</dcterms:created>
  <dcterms:modified xsi:type="dcterms:W3CDTF">2026-07-08T11:22:00Z</dcterms:modified>
</cp:coreProperties>
</file>